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0C" w:rsidRPr="004617B5" w:rsidRDefault="003D530C" w:rsidP="003D530C">
      <w:pPr>
        <w:spacing w:before="120" w:after="80"/>
        <w:ind w:right="90"/>
        <w:jc w:val="right"/>
        <w:rPr>
          <w:b/>
          <w:color w:val="002060"/>
          <w:sz w:val="22"/>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4"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3D530C" w:rsidRPr="004617B5" w:rsidRDefault="003D530C" w:rsidP="003D530C">
      <w:pPr>
        <w:spacing w:after="80"/>
        <w:ind w:right="90"/>
        <w:jc w:val="right"/>
        <w:rPr>
          <w:b/>
          <w:color w:val="002060"/>
          <w:sz w:val="22"/>
        </w:rPr>
      </w:pPr>
      <w:r>
        <w:rPr>
          <w:b/>
          <w:color w:val="002060"/>
          <w:sz w:val="22"/>
        </w:rPr>
        <w:t>UNIT 2 MEMORY VERSE:  James 1:25</w:t>
      </w:r>
    </w:p>
    <w:p w:rsidR="003D530C" w:rsidRDefault="003D530C" w:rsidP="003D530C">
      <w:pPr>
        <w:spacing w:after="80"/>
        <w:ind w:right="90"/>
        <w:jc w:val="right"/>
        <w:rPr>
          <w:b/>
          <w:color w:val="002060"/>
          <w:sz w:val="22"/>
        </w:rPr>
      </w:pPr>
      <w:r>
        <w:rPr>
          <w:b/>
          <w:color w:val="002060"/>
          <w:sz w:val="22"/>
        </w:rPr>
        <w:t>LESSON 3</w:t>
      </w:r>
      <w:r w:rsidRPr="004617B5">
        <w:rPr>
          <w:b/>
          <w:color w:val="002060"/>
          <w:sz w:val="22"/>
        </w:rPr>
        <w:t xml:space="preserve">:  </w:t>
      </w:r>
      <w:r w:rsidRPr="004617B5">
        <w:rPr>
          <w:b/>
          <w:i/>
          <w:color w:val="002060"/>
          <w:sz w:val="22"/>
        </w:rPr>
        <w:t xml:space="preserve">Real Faith </w:t>
      </w:r>
      <w:r>
        <w:rPr>
          <w:b/>
          <w:i/>
          <w:color w:val="002060"/>
          <w:sz w:val="22"/>
        </w:rPr>
        <w:t>Welcomes the Word</w:t>
      </w:r>
      <w:r>
        <w:rPr>
          <w:b/>
          <w:color w:val="002060"/>
          <w:sz w:val="22"/>
        </w:rPr>
        <w:br/>
        <w:t>James 1:19-27</w:t>
      </w:r>
    </w:p>
    <w:p w:rsidR="003D530C" w:rsidRPr="004268AC" w:rsidRDefault="003D530C" w:rsidP="003D530C">
      <w:pPr>
        <w:spacing w:after="80"/>
        <w:ind w:right="90"/>
        <w:jc w:val="right"/>
        <w:rPr>
          <w:b/>
          <w:bCs/>
          <w:color w:val="002060"/>
          <w:spacing w:val="-8"/>
          <w:sz w:val="10"/>
          <w:szCs w:val="22"/>
        </w:rPr>
      </w:pPr>
    </w:p>
    <w:p w:rsidR="003D530C" w:rsidRPr="002C5ADD" w:rsidRDefault="003D530C" w:rsidP="003D530C">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 xml:space="preserve">Real Faith </w:t>
      </w:r>
      <w:r>
        <w:rPr>
          <w:b/>
          <w:bCs/>
          <w:i/>
          <w:color w:val="002060"/>
          <w:spacing w:val="-8"/>
          <w:sz w:val="22"/>
          <w:szCs w:val="22"/>
        </w:rPr>
        <w:t>Removes Discriminations</w:t>
      </w:r>
    </w:p>
    <w:p w:rsidR="00457EF9" w:rsidRDefault="005842E4" w:rsidP="00E937A5">
      <w:pPr>
        <w:spacing w:after="60"/>
        <w:jc w:val="center"/>
        <w:rPr>
          <w:b/>
          <w:sz w:val="20"/>
        </w:rPr>
      </w:pPr>
      <w:r w:rsidRPr="003D5BCD">
        <w:rPr>
          <w:b/>
          <w:sz w:val="20"/>
        </w:rPr>
        <w:t>INTRODUCTION</w:t>
      </w:r>
    </w:p>
    <w:p w:rsidR="00C157FC" w:rsidRDefault="00C157FC" w:rsidP="00C157FC">
      <w:pPr>
        <w:spacing w:after="60"/>
        <w:rPr>
          <w:sz w:val="20"/>
          <w:szCs w:val="20"/>
        </w:rPr>
      </w:pPr>
      <w:r w:rsidRPr="004268AC">
        <w:rPr>
          <w:sz w:val="20"/>
          <w:szCs w:val="20"/>
        </w:rPr>
        <w:t xml:space="preserve">Welcoming </w:t>
      </w:r>
      <w:r>
        <w:rPr>
          <w:sz w:val="20"/>
          <w:szCs w:val="20"/>
        </w:rPr>
        <w:t xml:space="preserve">the Word into your heart involves </w:t>
      </w:r>
      <w:r w:rsidRPr="004268AC">
        <w:rPr>
          <w:sz w:val="20"/>
          <w:szCs w:val="20"/>
        </w:rPr>
        <w:t xml:space="preserve">work, just as having company </w:t>
      </w:r>
      <w:r>
        <w:rPr>
          <w:sz w:val="20"/>
          <w:szCs w:val="20"/>
        </w:rPr>
        <w:t xml:space="preserve">into your home </w:t>
      </w:r>
      <w:r w:rsidRPr="004268AC">
        <w:rPr>
          <w:sz w:val="20"/>
          <w:szCs w:val="20"/>
        </w:rPr>
        <w:t>does.  James gives us a three step process to being good hosts in welcoming the Word.</w:t>
      </w:r>
    </w:p>
    <w:p w:rsidR="00C157FC" w:rsidRDefault="00C157FC" w:rsidP="00C157FC">
      <w:pPr>
        <w:spacing w:after="60"/>
        <w:rPr>
          <w:b/>
          <w:sz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w:t>
      </w:r>
      <w:r w:rsidR="003D530C">
        <w:rPr>
          <w:b/>
          <w:sz w:val="20"/>
        </w:rPr>
        <w:t>FOR WELCOMING THE WORD (1:19-21</w:t>
      </w:r>
      <w:r w:rsidRPr="003D5BCD">
        <w:rPr>
          <w:b/>
          <w:sz w:val="20"/>
        </w:rPr>
        <w:t>)</w:t>
      </w:r>
    </w:p>
    <w:p w:rsidR="00D72693" w:rsidRDefault="00D72693" w:rsidP="00D72693">
      <w:pPr>
        <w:rPr>
          <w:sz w:val="20"/>
          <w:szCs w:val="20"/>
        </w:rPr>
      </w:pPr>
      <w:r w:rsidRPr="004268AC">
        <w:rPr>
          <w:sz w:val="20"/>
          <w:szCs w:val="20"/>
        </w:rPr>
        <w:t>Listen up</w:t>
      </w:r>
      <w:proofErr w:type="gramStart"/>
      <w:r w:rsidRPr="004268AC">
        <w:rPr>
          <w:sz w:val="20"/>
          <w:szCs w:val="20"/>
        </w:rPr>
        <w:t>!,</w:t>
      </w:r>
      <w:proofErr w:type="gramEnd"/>
      <w:r w:rsidRPr="004268AC">
        <w:rPr>
          <w:sz w:val="20"/>
          <w:szCs w:val="20"/>
        </w:rPr>
        <w:t xml:space="preserve"> James demands.  He doesn’t want us to miss what he i</w:t>
      </w:r>
      <w:r>
        <w:rPr>
          <w:sz w:val="20"/>
          <w:szCs w:val="20"/>
        </w:rPr>
        <w:t>s about to say.  He is giving</w:t>
      </w:r>
      <w:r w:rsidRPr="004268AC">
        <w:rPr>
          <w:sz w:val="20"/>
          <w:szCs w:val="20"/>
        </w:rPr>
        <w:t xml:space="preserve"> some family rules of conduct (“my beloved brethren”).  These are details for preparing to welcome the Word.</w:t>
      </w:r>
    </w:p>
    <w:p w:rsidR="003D530C" w:rsidRPr="00D72693" w:rsidRDefault="003D530C" w:rsidP="00D72693">
      <w:pPr>
        <w:pStyle w:val="ListParagraph"/>
        <w:numPr>
          <w:ilvl w:val="0"/>
          <w:numId w:val="3"/>
        </w:numPr>
        <w:spacing w:after="200" w:line="276" w:lineRule="auto"/>
        <w:rPr>
          <w:b/>
          <w:sz w:val="20"/>
          <w:szCs w:val="20"/>
        </w:rPr>
      </w:pPr>
      <w:r w:rsidRPr="00D72693">
        <w:rPr>
          <w:b/>
          <w:sz w:val="20"/>
          <w:szCs w:val="20"/>
        </w:rPr>
        <w:t xml:space="preserve">We must ready our </w:t>
      </w:r>
      <w:r w:rsidRPr="00D72693">
        <w:rPr>
          <w:sz w:val="20"/>
          <w:szCs w:val="20"/>
        </w:rPr>
        <w:t>___________________</w:t>
      </w:r>
      <w:r w:rsidRPr="00D72693">
        <w:rPr>
          <w:b/>
          <w:sz w:val="20"/>
          <w:szCs w:val="20"/>
        </w:rPr>
        <w:t xml:space="preserve"> (vv.19-20)</w:t>
      </w:r>
    </w:p>
    <w:p w:rsidR="00D72693" w:rsidRDefault="00D72693" w:rsidP="00D72693">
      <w:pPr>
        <w:pStyle w:val="ListParagraph"/>
        <w:spacing w:after="200" w:line="276" w:lineRule="auto"/>
        <w:ind w:left="360"/>
        <w:rPr>
          <w:b/>
          <w:sz w:val="20"/>
          <w:szCs w:val="20"/>
        </w:rPr>
      </w:pPr>
    </w:p>
    <w:p w:rsidR="00D72693" w:rsidRDefault="003D530C" w:rsidP="00D72693">
      <w:pPr>
        <w:pStyle w:val="ListParagraph"/>
        <w:numPr>
          <w:ilvl w:val="0"/>
          <w:numId w:val="3"/>
        </w:numPr>
        <w:spacing w:after="200" w:line="276" w:lineRule="auto"/>
        <w:rPr>
          <w:b/>
          <w:sz w:val="20"/>
          <w:szCs w:val="20"/>
        </w:rPr>
      </w:pPr>
      <w:r w:rsidRPr="003D530C">
        <w:rPr>
          <w:b/>
          <w:sz w:val="20"/>
          <w:szCs w:val="20"/>
        </w:rPr>
        <w:t xml:space="preserve">We must remove any </w:t>
      </w:r>
      <w:r>
        <w:rPr>
          <w:sz w:val="20"/>
          <w:szCs w:val="20"/>
        </w:rPr>
        <w:t>_________________</w:t>
      </w:r>
      <w:r w:rsidRPr="003D530C">
        <w:rPr>
          <w:b/>
          <w:sz w:val="20"/>
          <w:szCs w:val="20"/>
        </w:rPr>
        <w:t xml:space="preserve"> (v.21)</w:t>
      </w:r>
    </w:p>
    <w:p w:rsidR="00D72693" w:rsidRPr="00D72693" w:rsidRDefault="00D72693" w:rsidP="00D72693">
      <w:pPr>
        <w:pStyle w:val="ListParagraph"/>
        <w:rPr>
          <w:b/>
          <w:sz w:val="20"/>
          <w:szCs w:val="20"/>
        </w:rPr>
      </w:pPr>
    </w:p>
    <w:p w:rsidR="003D530C" w:rsidRPr="00D72693" w:rsidRDefault="003D530C" w:rsidP="00D72693">
      <w:pPr>
        <w:pStyle w:val="ListParagraph"/>
        <w:numPr>
          <w:ilvl w:val="0"/>
          <w:numId w:val="3"/>
        </w:numPr>
        <w:spacing w:after="200" w:line="276" w:lineRule="auto"/>
        <w:rPr>
          <w:b/>
          <w:sz w:val="20"/>
          <w:szCs w:val="20"/>
        </w:rPr>
      </w:pPr>
      <w:r w:rsidRPr="00D72693">
        <w:rPr>
          <w:b/>
          <w:sz w:val="20"/>
          <w:szCs w:val="20"/>
        </w:rPr>
        <w:t xml:space="preserve">We must receive with </w:t>
      </w:r>
      <w:r w:rsidRPr="00D72693">
        <w:rPr>
          <w:sz w:val="20"/>
          <w:szCs w:val="20"/>
        </w:rPr>
        <w:t>_________________</w:t>
      </w:r>
      <w:r w:rsidRPr="00D72693">
        <w:rPr>
          <w:b/>
          <w:sz w:val="20"/>
          <w:szCs w:val="20"/>
        </w:rPr>
        <w:t xml:space="preserve"> (v.21)</w:t>
      </w:r>
    </w:p>
    <w:p w:rsidR="00500514" w:rsidRPr="004268AC" w:rsidRDefault="00D351ED" w:rsidP="00500514">
      <w:pPr>
        <w:spacing w:after="200" w:line="276" w:lineRule="auto"/>
        <w:rPr>
          <w:sz w:val="20"/>
          <w:szCs w:val="20"/>
        </w:rPr>
      </w:pPr>
      <w:r w:rsidRPr="00D351ED">
        <w:rPr>
          <w:sz w:val="20"/>
          <w:u w:val="single"/>
        </w:rPr>
        <w:t>Application</w:t>
      </w:r>
      <w:r w:rsidRPr="00D351ED">
        <w:rPr>
          <w:sz w:val="20"/>
        </w:rPr>
        <w:t xml:space="preserve">:  </w:t>
      </w:r>
      <w:r w:rsidR="00500514" w:rsidRPr="004268AC">
        <w:rPr>
          <w:sz w:val="20"/>
          <w:szCs w:val="20"/>
        </w:rPr>
        <w:t>When the Word hits close to home, we most naturally respond with defensiveness, indignation, even anger.  However, when God’s Word confronts us in our sin, we must not get angry with the truth.  So we make preparation to welcome the Word into our hearts by opening our ears, zipping our lips, and suppressing the urge to strike back.</w:t>
      </w: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w:t>
      </w:r>
      <w:r w:rsidR="00D351ED">
        <w:rPr>
          <w:b/>
          <w:sz w:val="20"/>
        </w:rPr>
        <w:t>F</w:t>
      </w:r>
      <w:r w:rsidR="00F64CFE">
        <w:rPr>
          <w:b/>
          <w:sz w:val="20"/>
        </w:rPr>
        <w:t>OR WELCOMING THE WORD (1:22-25</w:t>
      </w:r>
      <w:r w:rsidRPr="003D5BCD">
        <w:rPr>
          <w:b/>
          <w:sz w:val="20"/>
        </w:rPr>
        <w:t>)</w:t>
      </w:r>
    </w:p>
    <w:p w:rsidR="00F64CFE" w:rsidRDefault="00F64CFE" w:rsidP="00F64CFE">
      <w:pPr>
        <w:rPr>
          <w:sz w:val="20"/>
          <w:szCs w:val="20"/>
        </w:rPr>
      </w:pPr>
      <w:r w:rsidRPr="00F64CFE">
        <w:rPr>
          <w:sz w:val="20"/>
          <w:szCs w:val="20"/>
        </w:rPr>
        <w:t>James is going to demonstrate two ways of handling God’s Word.  He presents a contrast between one who hears and acts with one who simply hears.</w:t>
      </w:r>
    </w:p>
    <w:p w:rsidR="00D72693" w:rsidRPr="00F64CFE" w:rsidRDefault="00D72693" w:rsidP="00F64CFE">
      <w:pPr>
        <w:rPr>
          <w:sz w:val="20"/>
          <w:szCs w:val="20"/>
        </w:rPr>
      </w:pPr>
    </w:p>
    <w:p w:rsidR="00F64CFE" w:rsidRDefault="00F64CFE" w:rsidP="00F64CFE">
      <w:pPr>
        <w:pStyle w:val="ListParagraph"/>
        <w:numPr>
          <w:ilvl w:val="0"/>
          <w:numId w:val="4"/>
        </w:numPr>
        <w:spacing w:after="200" w:line="276" w:lineRule="auto"/>
        <w:rPr>
          <w:b/>
          <w:sz w:val="20"/>
          <w:szCs w:val="20"/>
        </w:rPr>
      </w:pPr>
      <w:r w:rsidRPr="004268AC">
        <w:rPr>
          <w:b/>
          <w:sz w:val="20"/>
          <w:szCs w:val="20"/>
        </w:rPr>
        <w:t xml:space="preserve">The </w:t>
      </w:r>
      <w:r>
        <w:rPr>
          <w:sz w:val="20"/>
          <w:szCs w:val="20"/>
        </w:rPr>
        <w:t>_____________________</w:t>
      </w:r>
      <w:r w:rsidRPr="004268AC">
        <w:rPr>
          <w:b/>
          <w:sz w:val="20"/>
          <w:szCs w:val="20"/>
        </w:rPr>
        <w:t xml:space="preserve"> participant is passive (vv.22-24)</w:t>
      </w:r>
    </w:p>
    <w:p w:rsidR="00F64CFE" w:rsidRDefault="00F64CFE" w:rsidP="00C157FC">
      <w:pPr>
        <w:pStyle w:val="ListParagraph"/>
        <w:numPr>
          <w:ilvl w:val="0"/>
          <w:numId w:val="26"/>
        </w:numPr>
        <w:spacing w:after="200" w:line="276" w:lineRule="auto"/>
        <w:rPr>
          <w:b/>
          <w:sz w:val="20"/>
          <w:szCs w:val="20"/>
        </w:rPr>
      </w:pPr>
      <w:r>
        <w:rPr>
          <w:b/>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7pt;margin-top:.45pt;width:10.4pt;height:12.3pt;z-index:251667456"/>
        </w:pict>
      </w:r>
      <w:r>
        <w:rPr>
          <w:b/>
          <w:noProof/>
          <w:sz w:val="20"/>
          <w:szCs w:val="20"/>
        </w:rPr>
        <w:pict>
          <v:shape id="_x0000_s1027" type="#_x0000_t13" style="position:absolute;left:0;text-align:left;margin-left:91.75pt;margin-top:.15pt;width:10.4pt;height:12.3pt;z-index:251666432"/>
        </w:pict>
      </w:r>
      <w:r>
        <w:rPr>
          <w:b/>
          <w:noProof/>
          <w:sz w:val="20"/>
          <w:szCs w:val="20"/>
        </w:rPr>
        <w:pict>
          <v:shape id="_x0000_s1026" type="#_x0000_t13" style="position:absolute;left:0;text-align:left;margin-left:49.8pt;margin-top:.45pt;width:10.4pt;height:12.3pt;z-index:251665408"/>
        </w:pict>
      </w:r>
      <w:r w:rsidRPr="004268AC">
        <w:rPr>
          <w:b/>
          <w:sz w:val="20"/>
          <w:szCs w:val="20"/>
        </w:rPr>
        <w:t xml:space="preserve">Listens        Looks        </w:t>
      </w:r>
      <w:r>
        <w:rPr>
          <w:sz w:val="20"/>
          <w:szCs w:val="20"/>
        </w:rPr>
        <w:t>___________</w:t>
      </w:r>
      <w:r w:rsidRPr="004268AC">
        <w:rPr>
          <w:b/>
          <w:sz w:val="20"/>
          <w:szCs w:val="20"/>
        </w:rPr>
        <w:t xml:space="preserve">        </w:t>
      </w:r>
      <w:r>
        <w:rPr>
          <w:sz w:val="20"/>
          <w:szCs w:val="20"/>
        </w:rPr>
        <w:t>___________</w:t>
      </w:r>
    </w:p>
    <w:p w:rsidR="00D72693" w:rsidRPr="004268AC" w:rsidRDefault="00D72693" w:rsidP="00F64CFE">
      <w:pPr>
        <w:pStyle w:val="ListParagraph"/>
        <w:spacing w:after="200" w:line="276" w:lineRule="auto"/>
        <w:ind w:left="360"/>
        <w:rPr>
          <w:b/>
          <w:sz w:val="20"/>
          <w:szCs w:val="20"/>
        </w:rPr>
      </w:pPr>
    </w:p>
    <w:p w:rsidR="00F64CFE" w:rsidRDefault="00F64CFE" w:rsidP="00F64CFE">
      <w:pPr>
        <w:pStyle w:val="ListParagraph"/>
        <w:numPr>
          <w:ilvl w:val="0"/>
          <w:numId w:val="4"/>
        </w:numPr>
        <w:spacing w:after="200" w:line="276" w:lineRule="auto"/>
        <w:rPr>
          <w:b/>
          <w:sz w:val="20"/>
          <w:szCs w:val="20"/>
        </w:rPr>
      </w:pPr>
      <w:r w:rsidRPr="00F64CFE">
        <w:rPr>
          <w:b/>
          <w:sz w:val="20"/>
          <w:szCs w:val="20"/>
        </w:rPr>
        <w:t xml:space="preserve">The </w:t>
      </w:r>
      <w:r w:rsidR="00500514">
        <w:rPr>
          <w:sz w:val="20"/>
          <w:szCs w:val="20"/>
        </w:rPr>
        <w:t>_____________________</w:t>
      </w:r>
      <w:r w:rsidRPr="00F64CFE">
        <w:rPr>
          <w:b/>
          <w:sz w:val="20"/>
          <w:szCs w:val="20"/>
        </w:rPr>
        <w:t xml:space="preserve"> participant is active (v.25)</w:t>
      </w:r>
    </w:p>
    <w:p w:rsidR="00F64CFE" w:rsidRPr="00C157FC" w:rsidRDefault="00D72693" w:rsidP="00C157FC">
      <w:pPr>
        <w:pStyle w:val="ListParagraph"/>
        <w:numPr>
          <w:ilvl w:val="0"/>
          <w:numId w:val="26"/>
        </w:numPr>
        <w:spacing w:after="200" w:line="276" w:lineRule="auto"/>
        <w:rPr>
          <w:b/>
          <w:sz w:val="20"/>
          <w:szCs w:val="20"/>
        </w:rPr>
      </w:pPr>
      <w:r>
        <w:rPr>
          <w:noProof/>
        </w:rPr>
        <w:pict>
          <v:shape id="_x0000_s1031" type="#_x0000_t13" style="position:absolute;left:0;text-align:left;margin-left:170.75pt;margin-top:.35pt;width:10.4pt;height:12.3pt;z-index:251670528"/>
        </w:pict>
      </w:r>
      <w:r w:rsidR="00F64CFE">
        <w:rPr>
          <w:noProof/>
        </w:rPr>
        <w:pict>
          <v:shape id="_x0000_s1030" type="#_x0000_t13" style="position:absolute;left:0;text-align:left;margin-left:91.75pt;margin-top:.35pt;width:10.4pt;height:12.3pt;z-index:251669504"/>
        </w:pict>
      </w:r>
      <w:r w:rsidR="00F64CFE">
        <w:rPr>
          <w:noProof/>
        </w:rPr>
        <w:pict>
          <v:shape id="_x0000_s1029" type="#_x0000_t13" style="position:absolute;left:0;text-align:left;margin-left:49.8pt;margin-top:.35pt;width:10.4pt;height:12.3pt;z-index:251668480"/>
        </w:pict>
      </w:r>
      <w:r w:rsidR="00F64CFE" w:rsidRPr="00C157FC">
        <w:rPr>
          <w:b/>
          <w:sz w:val="20"/>
          <w:szCs w:val="20"/>
        </w:rPr>
        <w:t xml:space="preserve">Listens        Looks       </w:t>
      </w:r>
      <w:r w:rsidRPr="00C157FC">
        <w:rPr>
          <w:b/>
          <w:sz w:val="20"/>
          <w:szCs w:val="20"/>
        </w:rPr>
        <w:t xml:space="preserve"> </w:t>
      </w:r>
      <w:r w:rsidR="00F64CFE" w:rsidRPr="00C157FC">
        <w:rPr>
          <w:sz w:val="20"/>
          <w:szCs w:val="20"/>
        </w:rPr>
        <w:t>_________</w:t>
      </w:r>
      <w:r w:rsidRPr="00C157FC">
        <w:rPr>
          <w:sz w:val="20"/>
          <w:szCs w:val="20"/>
        </w:rPr>
        <w:t>___</w:t>
      </w:r>
      <w:r w:rsidR="00F64CFE" w:rsidRPr="00C157FC">
        <w:rPr>
          <w:b/>
          <w:sz w:val="20"/>
          <w:szCs w:val="20"/>
        </w:rPr>
        <w:t xml:space="preserve">       </w:t>
      </w:r>
      <w:r w:rsidRPr="00C157FC">
        <w:rPr>
          <w:b/>
          <w:sz w:val="20"/>
          <w:szCs w:val="20"/>
        </w:rPr>
        <w:t xml:space="preserve"> </w:t>
      </w:r>
      <w:r w:rsidR="00F64CFE" w:rsidRPr="00C157FC">
        <w:rPr>
          <w:sz w:val="20"/>
          <w:szCs w:val="20"/>
        </w:rPr>
        <w:t>__________</w:t>
      </w:r>
    </w:p>
    <w:p w:rsidR="00D351ED" w:rsidRDefault="00D351ED" w:rsidP="00827FE0">
      <w:pPr>
        <w:rPr>
          <w:sz w:val="20"/>
        </w:rPr>
      </w:pPr>
      <w:r w:rsidRPr="00827FE0">
        <w:rPr>
          <w:sz w:val="20"/>
          <w:u w:val="single"/>
        </w:rPr>
        <w:lastRenderedPageBreak/>
        <w:t>Application</w:t>
      </w:r>
      <w:r w:rsidRPr="00827FE0">
        <w:rPr>
          <w:sz w:val="20"/>
        </w:rPr>
        <w:t xml:space="preserve">:  </w:t>
      </w:r>
      <w:r w:rsidR="00F64CFE" w:rsidRPr="004268AC">
        <w:rPr>
          <w:sz w:val="20"/>
          <w:szCs w:val="20"/>
        </w:rPr>
        <w:t>Even in the midst of our hectic schedule and lives, we need to make time stop and study the Word.  Allow the word to penetrate your heart and be absorbed into your mind.  Think deeply, obey willingly, respond positively, and practice constantly the Word.  You have not really listened to the Word if you have not obeyed the Word.  The bottom line is that the Word evokes action, and if there is not action from the Word, then clearly there has been no accepta</w:t>
      </w:r>
      <w:r w:rsidR="00D72693">
        <w:rPr>
          <w:sz w:val="20"/>
          <w:szCs w:val="20"/>
        </w:rPr>
        <w:t>nce of the Word.</w:t>
      </w:r>
    </w:p>
    <w:p w:rsidR="00F64CFE" w:rsidRDefault="00F64CFE" w:rsidP="00827FE0">
      <w:pPr>
        <w:rPr>
          <w:sz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ab/>
      </w:r>
      <w:r w:rsidR="00005711">
        <w:rPr>
          <w:b/>
          <w:sz w:val="20"/>
          <w:u w:val="single"/>
        </w:rPr>
        <w:tab/>
      </w:r>
      <w:r w:rsidR="00005711">
        <w:rPr>
          <w:b/>
          <w:sz w:val="20"/>
          <w:u w:val="single"/>
        </w:rPr>
        <w:tab/>
      </w:r>
      <w:r w:rsidR="00005711">
        <w:rPr>
          <w:b/>
          <w:sz w:val="20"/>
          <w:u w:val="single"/>
        </w:rPr>
        <w:tab/>
      </w:r>
      <w:r w:rsidRPr="003D5BCD">
        <w:rPr>
          <w:b/>
          <w:sz w:val="20"/>
        </w:rPr>
        <w:t xml:space="preserve"> </w:t>
      </w:r>
      <w:r w:rsidR="00C157FC">
        <w:rPr>
          <w:b/>
          <w:sz w:val="20"/>
        </w:rPr>
        <w:t>OF WELCOMING THE WORD (1:25-27</w:t>
      </w:r>
      <w:r w:rsidRPr="003D5BCD">
        <w:rPr>
          <w:b/>
          <w:sz w:val="20"/>
        </w:rPr>
        <w:t>)</w:t>
      </w:r>
    </w:p>
    <w:p w:rsidR="00C157FC" w:rsidRPr="00C157FC" w:rsidRDefault="00C157FC" w:rsidP="00C157FC">
      <w:pPr>
        <w:rPr>
          <w:sz w:val="20"/>
          <w:szCs w:val="20"/>
        </w:rPr>
      </w:pPr>
      <w:r w:rsidRPr="00C157FC">
        <w:rPr>
          <w:sz w:val="20"/>
          <w:szCs w:val="20"/>
        </w:rPr>
        <w:t>True Christian faith will have outward expression.  Just as a healthy apple tree can be identified through the fruit it produces, a healthy Christians will be productive also.  James points to three “fruits” as evidence of the believer who is a doer of the Word.</w:t>
      </w:r>
    </w:p>
    <w:p w:rsidR="00C157FC" w:rsidRDefault="00C157FC" w:rsidP="00C157FC">
      <w:pPr>
        <w:pStyle w:val="ListParagraph"/>
        <w:numPr>
          <w:ilvl w:val="0"/>
          <w:numId w:val="25"/>
        </w:numPr>
        <w:spacing w:after="200" w:line="276" w:lineRule="auto"/>
        <w:rPr>
          <w:b/>
          <w:sz w:val="20"/>
          <w:szCs w:val="20"/>
        </w:rPr>
      </w:pPr>
      <w:r w:rsidRPr="00C157FC">
        <w:rPr>
          <w:b/>
          <w:sz w:val="20"/>
          <w:szCs w:val="20"/>
        </w:rPr>
        <w:t xml:space="preserve">It produces </w:t>
      </w:r>
      <w:r>
        <w:rPr>
          <w:sz w:val="20"/>
          <w:szCs w:val="20"/>
        </w:rPr>
        <w:t>___________________</w:t>
      </w:r>
      <w:r w:rsidRPr="00C157FC">
        <w:rPr>
          <w:b/>
          <w:sz w:val="20"/>
          <w:szCs w:val="20"/>
        </w:rPr>
        <w:t xml:space="preserve"> (v.25)</w:t>
      </w:r>
    </w:p>
    <w:p w:rsidR="00500514" w:rsidRPr="00C157FC" w:rsidRDefault="00500514" w:rsidP="00500514">
      <w:pPr>
        <w:pStyle w:val="ListParagraph"/>
        <w:spacing w:after="200" w:line="276" w:lineRule="auto"/>
        <w:ind w:left="360"/>
        <w:rPr>
          <w:b/>
          <w:sz w:val="20"/>
          <w:szCs w:val="20"/>
        </w:rPr>
      </w:pPr>
    </w:p>
    <w:p w:rsidR="005842E4" w:rsidRDefault="00C157FC" w:rsidP="00C157FC">
      <w:pPr>
        <w:pStyle w:val="ListParagraph"/>
        <w:numPr>
          <w:ilvl w:val="0"/>
          <w:numId w:val="25"/>
        </w:numPr>
        <w:spacing w:after="200" w:line="276" w:lineRule="auto"/>
        <w:rPr>
          <w:b/>
          <w:sz w:val="20"/>
          <w:szCs w:val="20"/>
        </w:rPr>
      </w:pPr>
      <w:r w:rsidRPr="00C157FC">
        <w:rPr>
          <w:b/>
          <w:sz w:val="20"/>
        </w:rPr>
        <w:t xml:space="preserve"> </w:t>
      </w:r>
      <w:r w:rsidRPr="00C157FC">
        <w:rPr>
          <w:b/>
          <w:sz w:val="20"/>
          <w:szCs w:val="20"/>
        </w:rPr>
        <w:t xml:space="preserve">It produces </w:t>
      </w:r>
      <w:r>
        <w:rPr>
          <w:sz w:val="20"/>
          <w:szCs w:val="20"/>
        </w:rPr>
        <w:t>__________________</w:t>
      </w:r>
      <w:r w:rsidRPr="00C157FC">
        <w:rPr>
          <w:b/>
          <w:sz w:val="20"/>
          <w:szCs w:val="20"/>
        </w:rPr>
        <w:t xml:space="preserve"> (v.25-26)</w:t>
      </w:r>
    </w:p>
    <w:p w:rsidR="00C157FC" w:rsidRDefault="00C157FC" w:rsidP="00C157FC">
      <w:pPr>
        <w:rPr>
          <w:sz w:val="20"/>
          <w:szCs w:val="20"/>
        </w:rPr>
      </w:pPr>
      <w:r w:rsidRPr="00C157FC">
        <w:rPr>
          <w:sz w:val="20"/>
          <w:szCs w:val="20"/>
          <w:u w:val="single"/>
        </w:rPr>
        <w:t>Application</w:t>
      </w:r>
      <w:r w:rsidRPr="00C157FC">
        <w:rPr>
          <w:sz w:val="20"/>
          <w:szCs w:val="20"/>
        </w:rPr>
        <w:t xml:space="preserve">:  When there is no divorce between God’s words and our words, that’s real Christianity. Does your 9-to-5 talk-time square with your early morning quiet time?  Does your Monday through Saturday speaking conform </w:t>
      </w:r>
      <w:proofErr w:type="gramStart"/>
      <w:r w:rsidRPr="00C157FC">
        <w:rPr>
          <w:sz w:val="20"/>
          <w:szCs w:val="20"/>
        </w:rPr>
        <w:t>with</w:t>
      </w:r>
      <w:proofErr w:type="gramEnd"/>
      <w:r w:rsidRPr="00C157FC">
        <w:rPr>
          <w:sz w:val="20"/>
          <w:szCs w:val="20"/>
        </w:rPr>
        <w:t xml:space="preserve"> the Sunday preaching? When we are moved by the needs of others and it leads us to action, that’s authentic Christianity.  Genuine faith touches people’s lives.  When our works benefit those around us in tangible, observable ways, we are living out our faith.</w:t>
      </w:r>
    </w:p>
    <w:p w:rsidR="00C157FC" w:rsidRPr="00C157FC" w:rsidRDefault="00C157FC" w:rsidP="00C157FC">
      <w:pPr>
        <w:rPr>
          <w:sz w:val="20"/>
          <w:szCs w:val="20"/>
        </w:rPr>
      </w:pPr>
    </w:p>
    <w:p w:rsidR="00C157FC" w:rsidRPr="00C157FC" w:rsidRDefault="00C157FC" w:rsidP="00C157FC">
      <w:pPr>
        <w:pStyle w:val="ListParagraph"/>
        <w:numPr>
          <w:ilvl w:val="0"/>
          <w:numId w:val="25"/>
        </w:numPr>
        <w:spacing w:after="200" w:line="276" w:lineRule="auto"/>
        <w:rPr>
          <w:b/>
          <w:sz w:val="20"/>
          <w:szCs w:val="20"/>
        </w:rPr>
      </w:pPr>
      <w:r w:rsidRPr="004268AC">
        <w:rPr>
          <w:b/>
          <w:sz w:val="20"/>
          <w:szCs w:val="20"/>
        </w:rPr>
        <w:t xml:space="preserve">It produces </w:t>
      </w:r>
      <w:r>
        <w:rPr>
          <w:sz w:val="20"/>
          <w:szCs w:val="20"/>
        </w:rPr>
        <w:t>___________________</w:t>
      </w:r>
      <w:r w:rsidRPr="004268AC">
        <w:rPr>
          <w:b/>
          <w:sz w:val="20"/>
          <w:szCs w:val="20"/>
        </w:rPr>
        <w:t xml:space="preserve"> (v.26)</w:t>
      </w:r>
    </w:p>
    <w:p w:rsidR="00C157FC" w:rsidRPr="00C157FC" w:rsidRDefault="00C157FC" w:rsidP="00C157FC">
      <w:pPr>
        <w:rPr>
          <w:sz w:val="20"/>
          <w:szCs w:val="20"/>
        </w:rPr>
      </w:pPr>
      <w:r w:rsidRPr="00C157FC">
        <w:rPr>
          <w:sz w:val="20"/>
          <w:szCs w:val="20"/>
          <w:u w:val="single"/>
        </w:rPr>
        <w:t>Application</w:t>
      </w:r>
      <w:r w:rsidRPr="00C157FC">
        <w:rPr>
          <w:sz w:val="20"/>
          <w:szCs w:val="20"/>
        </w:rPr>
        <w:t xml:space="preserve">:  Instead of allowing the lies of secularism to dirty our testimony, we must let the truth of God’s Word wash us clean, making us stand out in the world around us.  The contrast should be obvious.  </w:t>
      </w:r>
      <w:proofErr w:type="gramStart"/>
      <w:r w:rsidRPr="00C157FC">
        <w:rPr>
          <w:sz w:val="20"/>
          <w:szCs w:val="20"/>
        </w:rPr>
        <w:t>When our upright lifestyles contrast sharply with the crooked norms of our surrounding culture, that’s real Christianity.</w:t>
      </w:r>
      <w:proofErr w:type="gramEnd"/>
      <w:r w:rsidRPr="00C157FC">
        <w:rPr>
          <w:sz w:val="20"/>
          <w:szCs w:val="20"/>
        </w:rPr>
        <w:t xml:space="preserve">  Sympathy with suffering and separation from sin demonstrate the operation of living faith in the heart.</w:t>
      </w:r>
    </w:p>
    <w:p w:rsidR="00C157FC" w:rsidRDefault="00C157FC" w:rsidP="00827FE0">
      <w:pPr>
        <w:rPr>
          <w:sz w:val="20"/>
          <w:u w:val="single"/>
        </w:rPr>
      </w:pPr>
    </w:p>
    <w:p w:rsidR="006B57E4" w:rsidRPr="003D5BCD" w:rsidRDefault="006B57E4" w:rsidP="00E937A5">
      <w:pPr>
        <w:spacing w:after="60"/>
        <w:jc w:val="center"/>
        <w:rPr>
          <w:sz w:val="20"/>
        </w:rPr>
      </w:pPr>
      <w:r w:rsidRPr="003D5BCD">
        <w:rPr>
          <w:b/>
          <w:sz w:val="20"/>
        </w:rPr>
        <w:t>CONCLUSION</w:t>
      </w:r>
    </w:p>
    <w:p w:rsidR="00C157FC" w:rsidRDefault="00C157FC" w:rsidP="00C157FC">
      <w:pPr>
        <w:rPr>
          <w:sz w:val="20"/>
          <w:szCs w:val="20"/>
        </w:rPr>
      </w:pPr>
      <w:r w:rsidRPr="004268AC">
        <w:rPr>
          <w:sz w:val="20"/>
          <w:szCs w:val="20"/>
        </w:rPr>
        <w:t>The Word of God is crucial to man’s quest for understanding himself and his world.  James has explained that all men live in a world where outward circumstances are often difficult, and where inward pressures lead fallen men in paths contrary to God.  Only if help comes from outside himself can man solve his problems of outward trouble and inner evil.  That help is found in God alone.  He has given us His Son to save us, His Spirit to sanctify us, and His Word to guide us.  Genuine faith will rightly relate to the Word.  Real faith welcomes the Word.</w:t>
      </w:r>
    </w:p>
    <w:p w:rsidR="00C157FC" w:rsidRPr="004617B5" w:rsidRDefault="00C157FC" w:rsidP="00C157FC">
      <w:pPr>
        <w:spacing w:before="120" w:after="80"/>
        <w:ind w:right="90"/>
        <w:jc w:val="right"/>
        <w:rPr>
          <w:b/>
          <w:color w:val="002060"/>
          <w:sz w:val="22"/>
        </w:rPr>
      </w:pPr>
      <w:r>
        <w:rPr>
          <w:noProof/>
        </w:rPr>
        <w:lastRenderedPageBreak/>
        <w:drawing>
          <wp:anchor distT="0" distB="0" distL="114300" distR="114300" simplePos="0" relativeHeight="251672576" behindDoc="1" locked="0" layoutInCell="1" allowOverlap="1">
            <wp:simplePos x="0" y="0"/>
            <wp:positionH relativeFrom="column">
              <wp:posOffset>-6553</wp:posOffset>
            </wp:positionH>
            <wp:positionV relativeFrom="paragraph">
              <wp:posOffset>-69495</wp:posOffset>
            </wp:positionV>
            <wp:extent cx="4121353" cy="1236269"/>
            <wp:effectExtent l="19050" t="0" r="0" b="0"/>
            <wp:wrapNone/>
            <wp:docPr id="5"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21353" cy="1236269"/>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C157FC" w:rsidRPr="004617B5" w:rsidRDefault="00C157FC" w:rsidP="00C157FC">
      <w:pPr>
        <w:spacing w:after="80"/>
        <w:ind w:right="90"/>
        <w:jc w:val="right"/>
        <w:rPr>
          <w:b/>
          <w:color w:val="002060"/>
          <w:sz w:val="22"/>
        </w:rPr>
      </w:pPr>
      <w:r>
        <w:rPr>
          <w:b/>
          <w:color w:val="002060"/>
          <w:sz w:val="22"/>
        </w:rPr>
        <w:t>UNIT 2 MEMORY VERSE:  James 1:25</w:t>
      </w:r>
    </w:p>
    <w:p w:rsidR="00C157FC" w:rsidRDefault="00C157FC" w:rsidP="00C157FC">
      <w:pPr>
        <w:spacing w:after="80"/>
        <w:ind w:right="90"/>
        <w:jc w:val="right"/>
        <w:rPr>
          <w:b/>
          <w:color w:val="002060"/>
          <w:sz w:val="22"/>
        </w:rPr>
      </w:pPr>
      <w:r>
        <w:rPr>
          <w:b/>
          <w:color w:val="002060"/>
          <w:sz w:val="22"/>
        </w:rPr>
        <w:t>LESSON 3</w:t>
      </w:r>
      <w:r w:rsidRPr="004617B5">
        <w:rPr>
          <w:b/>
          <w:color w:val="002060"/>
          <w:sz w:val="22"/>
        </w:rPr>
        <w:t xml:space="preserve">:  </w:t>
      </w:r>
      <w:r w:rsidRPr="004617B5">
        <w:rPr>
          <w:b/>
          <w:i/>
          <w:color w:val="002060"/>
          <w:sz w:val="22"/>
        </w:rPr>
        <w:t xml:space="preserve">Real Faith </w:t>
      </w:r>
      <w:r>
        <w:rPr>
          <w:b/>
          <w:i/>
          <w:color w:val="002060"/>
          <w:sz w:val="22"/>
        </w:rPr>
        <w:t>Welcomes the Word</w:t>
      </w:r>
      <w:r>
        <w:rPr>
          <w:b/>
          <w:color w:val="002060"/>
          <w:sz w:val="22"/>
        </w:rPr>
        <w:br/>
        <w:t>James 1:19-27</w:t>
      </w:r>
    </w:p>
    <w:p w:rsidR="00C157FC" w:rsidRPr="004268AC" w:rsidRDefault="00C157FC" w:rsidP="00C157FC">
      <w:pPr>
        <w:spacing w:after="80"/>
        <w:ind w:right="90"/>
        <w:jc w:val="right"/>
        <w:rPr>
          <w:b/>
          <w:bCs/>
          <w:color w:val="002060"/>
          <w:spacing w:val="-8"/>
          <w:sz w:val="10"/>
          <w:szCs w:val="22"/>
        </w:rPr>
      </w:pPr>
    </w:p>
    <w:p w:rsidR="00C157FC" w:rsidRPr="002C5ADD" w:rsidRDefault="00C157FC" w:rsidP="00C157FC">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 xml:space="preserve">Real Faith </w:t>
      </w:r>
      <w:r>
        <w:rPr>
          <w:b/>
          <w:bCs/>
          <w:i/>
          <w:color w:val="002060"/>
          <w:spacing w:val="-8"/>
          <w:sz w:val="22"/>
          <w:szCs w:val="22"/>
        </w:rPr>
        <w:t>Removes Discriminations</w:t>
      </w:r>
    </w:p>
    <w:p w:rsidR="002957E7" w:rsidRDefault="002957E7" w:rsidP="002957E7">
      <w:pPr>
        <w:spacing w:after="60"/>
        <w:jc w:val="center"/>
        <w:rPr>
          <w:b/>
          <w:sz w:val="20"/>
        </w:rPr>
      </w:pPr>
      <w:r w:rsidRPr="003D5BCD">
        <w:rPr>
          <w:b/>
          <w:sz w:val="20"/>
        </w:rPr>
        <w:t>INTRODUCTION</w:t>
      </w:r>
    </w:p>
    <w:p w:rsidR="002957E7" w:rsidRDefault="002957E7" w:rsidP="002957E7">
      <w:pPr>
        <w:spacing w:after="60"/>
        <w:rPr>
          <w:sz w:val="20"/>
          <w:szCs w:val="20"/>
        </w:rPr>
      </w:pPr>
      <w:r w:rsidRPr="004268AC">
        <w:rPr>
          <w:sz w:val="20"/>
          <w:szCs w:val="20"/>
        </w:rPr>
        <w:t xml:space="preserve">Welcoming </w:t>
      </w:r>
      <w:r>
        <w:rPr>
          <w:sz w:val="20"/>
          <w:szCs w:val="20"/>
        </w:rPr>
        <w:t xml:space="preserve">the Word into your heart involves </w:t>
      </w:r>
      <w:r w:rsidRPr="004268AC">
        <w:rPr>
          <w:sz w:val="20"/>
          <w:szCs w:val="20"/>
        </w:rPr>
        <w:t xml:space="preserve">work, just as having company </w:t>
      </w:r>
      <w:r>
        <w:rPr>
          <w:sz w:val="20"/>
          <w:szCs w:val="20"/>
        </w:rPr>
        <w:t xml:space="preserve">into your home </w:t>
      </w:r>
      <w:r w:rsidRPr="004268AC">
        <w:rPr>
          <w:sz w:val="20"/>
          <w:szCs w:val="20"/>
        </w:rPr>
        <w:t>does.  James gives us a three step process to being good hosts in welcoming the Word.</w:t>
      </w:r>
    </w:p>
    <w:p w:rsidR="002957E7" w:rsidRDefault="002957E7" w:rsidP="002957E7">
      <w:pPr>
        <w:spacing w:after="60"/>
        <w:rPr>
          <w:b/>
          <w:sz w:val="20"/>
        </w:rPr>
      </w:pPr>
    </w:p>
    <w:p w:rsidR="002957E7" w:rsidRPr="003D5BCD" w:rsidRDefault="002957E7" w:rsidP="002957E7">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FOR WELCOMING THE WORD (1:19-21</w:t>
      </w:r>
      <w:r w:rsidRPr="003D5BCD">
        <w:rPr>
          <w:b/>
          <w:sz w:val="20"/>
        </w:rPr>
        <w:t>)</w:t>
      </w:r>
    </w:p>
    <w:p w:rsidR="002957E7" w:rsidRDefault="002957E7" w:rsidP="002957E7">
      <w:pPr>
        <w:rPr>
          <w:sz w:val="20"/>
          <w:szCs w:val="20"/>
        </w:rPr>
      </w:pPr>
      <w:r w:rsidRPr="004268AC">
        <w:rPr>
          <w:sz w:val="20"/>
          <w:szCs w:val="20"/>
        </w:rPr>
        <w:t>Listen up</w:t>
      </w:r>
      <w:proofErr w:type="gramStart"/>
      <w:r w:rsidRPr="004268AC">
        <w:rPr>
          <w:sz w:val="20"/>
          <w:szCs w:val="20"/>
        </w:rPr>
        <w:t>!,</w:t>
      </w:r>
      <w:proofErr w:type="gramEnd"/>
      <w:r w:rsidRPr="004268AC">
        <w:rPr>
          <w:sz w:val="20"/>
          <w:szCs w:val="20"/>
        </w:rPr>
        <w:t xml:space="preserve"> James demands.  He doesn’t want us to miss what he i</w:t>
      </w:r>
      <w:r>
        <w:rPr>
          <w:sz w:val="20"/>
          <w:szCs w:val="20"/>
        </w:rPr>
        <w:t>s about to say.  He is giving</w:t>
      </w:r>
      <w:r w:rsidRPr="004268AC">
        <w:rPr>
          <w:sz w:val="20"/>
          <w:szCs w:val="20"/>
        </w:rPr>
        <w:t xml:space="preserve"> some family rules of conduct (“my beloved brethren”).  These are details for preparing to welcome the Word.</w:t>
      </w:r>
    </w:p>
    <w:p w:rsidR="002957E7" w:rsidRDefault="002957E7" w:rsidP="002957E7">
      <w:pPr>
        <w:pStyle w:val="ListParagraph"/>
        <w:numPr>
          <w:ilvl w:val="0"/>
          <w:numId w:val="30"/>
        </w:numPr>
        <w:spacing w:after="200" w:line="276" w:lineRule="auto"/>
        <w:rPr>
          <w:b/>
          <w:sz w:val="20"/>
          <w:szCs w:val="20"/>
        </w:rPr>
      </w:pPr>
      <w:r w:rsidRPr="002957E7">
        <w:rPr>
          <w:b/>
          <w:sz w:val="20"/>
          <w:szCs w:val="20"/>
        </w:rPr>
        <w:t xml:space="preserve">We must ready our </w:t>
      </w:r>
      <w:r w:rsidRPr="002957E7">
        <w:rPr>
          <w:sz w:val="20"/>
          <w:szCs w:val="20"/>
        </w:rPr>
        <w:t>___________________</w:t>
      </w:r>
      <w:r w:rsidRPr="002957E7">
        <w:rPr>
          <w:b/>
          <w:sz w:val="20"/>
          <w:szCs w:val="20"/>
        </w:rPr>
        <w:t xml:space="preserve"> (vv.19-20)</w:t>
      </w:r>
    </w:p>
    <w:p w:rsidR="002957E7" w:rsidRDefault="002957E7" w:rsidP="002957E7">
      <w:pPr>
        <w:pStyle w:val="ListParagraph"/>
        <w:spacing w:after="200" w:line="276" w:lineRule="auto"/>
        <w:ind w:left="360"/>
        <w:rPr>
          <w:b/>
          <w:sz w:val="20"/>
          <w:szCs w:val="20"/>
        </w:rPr>
      </w:pPr>
    </w:p>
    <w:p w:rsidR="002957E7" w:rsidRDefault="002957E7" w:rsidP="002957E7">
      <w:pPr>
        <w:pStyle w:val="ListParagraph"/>
        <w:numPr>
          <w:ilvl w:val="0"/>
          <w:numId w:val="30"/>
        </w:numPr>
        <w:spacing w:after="200" w:line="276" w:lineRule="auto"/>
        <w:rPr>
          <w:b/>
          <w:sz w:val="20"/>
          <w:szCs w:val="20"/>
        </w:rPr>
      </w:pPr>
      <w:r w:rsidRPr="002957E7">
        <w:rPr>
          <w:b/>
          <w:sz w:val="20"/>
          <w:szCs w:val="20"/>
        </w:rPr>
        <w:t xml:space="preserve">We must remove any </w:t>
      </w:r>
      <w:r w:rsidRPr="002957E7">
        <w:rPr>
          <w:sz w:val="20"/>
          <w:szCs w:val="20"/>
        </w:rPr>
        <w:t>_________________</w:t>
      </w:r>
      <w:r w:rsidRPr="002957E7">
        <w:rPr>
          <w:b/>
          <w:sz w:val="20"/>
          <w:szCs w:val="20"/>
        </w:rPr>
        <w:t xml:space="preserve"> (v.21)</w:t>
      </w:r>
    </w:p>
    <w:p w:rsidR="002957E7" w:rsidRPr="002957E7" w:rsidRDefault="002957E7" w:rsidP="002957E7">
      <w:pPr>
        <w:pStyle w:val="ListParagraph"/>
        <w:rPr>
          <w:b/>
          <w:sz w:val="20"/>
          <w:szCs w:val="20"/>
        </w:rPr>
      </w:pPr>
    </w:p>
    <w:p w:rsidR="002957E7" w:rsidRPr="002957E7" w:rsidRDefault="002957E7" w:rsidP="002957E7">
      <w:pPr>
        <w:pStyle w:val="ListParagraph"/>
        <w:numPr>
          <w:ilvl w:val="0"/>
          <w:numId w:val="30"/>
        </w:numPr>
        <w:spacing w:after="200" w:line="276" w:lineRule="auto"/>
        <w:rPr>
          <w:b/>
          <w:sz w:val="20"/>
          <w:szCs w:val="20"/>
        </w:rPr>
      </w:pPr>
      <w:r w:rsidRPr="002957E7">
        <w:rPr>
          <w:b/>
          <w:sz w:val="20"/>
          <w:szCs w:val="20"/>
        </w:rPr>
        <w:t xml:space="preserve">We must receive with </w:t>
      </w:r>
      <w:r w:rsidRPr="002957E7">
        <w:rPr>
          <w:sz w:val="20"/>
          <w:szCs w:val="20"/>
        </w:rPr>
        <w:t>_________________</w:t>
      </w:r>
      <w:r w:rsidRPr="002957E7">
        <w:rPr>
          <w:b/>
          <w:sz w:val="20"/>
          <w:szCs w:val="20"/>
        </w:rPr>
        <w:t xml:space="preserve"> (v.21)</w:t>
      </w:r>
    </w:p>
    <w:p w:rsidR="002957E7" w:rsidRPr="004268AC" w:rsidRDefault="002957E7" w:rsidP="002957E7">
      <w:pPr>
        <w:spacing w:after="200" w:line="276" w:lineRule="auto"/>
        <w:rPr>
          <w:sz w:val="20"/>
          <w:szCs w:val="20"/>
        </w:rPr>
      </w:pPr>
      <w:r w:rsidRPr="00D351ED">
        <w:rPr>
          <w:sz w:val="20"/>
          <w:u w:val="single"/>
        </w:rPr>
        <w:t>Application</w:t>
      </w:r>
      <w:r w:rsidRPr="00D351ED">
        <w:rPr>
          <w:sz w:val="20"/>
        </w:rPr>
        <w:t xml:space="preserve">:  </w:t>
      </w:r>
      <w:r w:rsidRPr="004268AC">
        <w:rPr>
          <w:sz w:val="20"/>
          <w:szCs w:val="20"/>
        </w:rPr>
        <w:t>When the Word hits close to home, we most naturally respond with defensiveness, indignation, even anger.  However, when God’s Word confronts us in our sin, we must not get angry with the truth.  So we make preparation to welcome the Word into our hearts by opening our ears, zipping our lips, and suppressing the urge to strike back.</w:t>
      </w:r>
    </w:p>
    <w:p w:rsidR="002957E7" w:rsidRPr="003D5BCD" w:rsidRDefault="002957E7" w:rsidP="002957E7">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FOR WELCOMING THE WORD (1:22-25</w:t>
      </w:r>
      <w:r w:rsidRPr="003D5BCD">
        <w:rPr>
          <w:b/>
          <w:sz w:val="20"/>
        </w:rPr>
        <w:t>)</w:t>
      </w:r>
    </w:p>
    <w:p w:rsidR="002957E7" w:rsidRDefault="002957E7" w:rsidP="002957E7">
      <w:pPr>
        <w:rPr>
          <w:sz w:val="20"/>
          <w:szCs w:val="20"/>
        </w:rPr>
      </w:pPr>
      <w:r w:rsidRPr="00F64CFE">
        <w:rPr>
          <w:sz w:val="20"/>
          <w:szCs w:val="20"/>
        </w:rPr>
        <w:t>James is going to demonstrate two ways of handling God’s Word.  He presents a contrast between one who hears and acts with one who simply hears.</w:t>
      </w:r>
    </w:p>
    <w:p w:rsidR="002957E7" w:rsidRPr="00F64CFE" w:rsidRDefault="002957E7" w:rsidP="002957E7">
      <w:pPr>
        <w:rPr>
          <w:sz w:val="20"/>
          <w:szCs w:val="20"/>
        </w:rPr>
      </w:pPr>
    </w:p>
    <w:p w:rsidR="002957E7" w:rsidRPr="002957E7" w:rsidRDefault="002957E7" w:rsidP="002957E7">
      <w:pPr>
        <w:pStyle w:val="ListParagraph"/>
        <w:numPr>
          <w:ilvl w:val="0"/>
          <w:numId w:val="31"/>
        </w:numPr>
        <w:spacing w:after="200" w:line="276" w:lineRule="auto"/>
        <w:rPr>
          <w:b/>
          <w:sz w:val="20"/>
          <w:szCs w:val="20"/>
        </w:rPr>
      </w:pPr>
      <w:r w:rsidRPr="002957E7">
        <w:rPr>
          <w:b/>
          <w:sz w:val="20"/>
          <w:szCs w:val="20"/>
        </w:rPr>
        <w:t xml:space="preserve">The </w:t>
      </w:r>
      <w:r w:rsidRPr="002957E7">
        <w:rPr>
          <w:sz w:val="20"/>
          <w:szCs w:val="20"/>
        </w:rPr>
        <w:t>_____________________</w:t>
      </w:r>
      <w:r w:rsidRPr="002957E7">
        <w:rPr>
          <w:b/>
          <w:sz w:val="20"/>
          <w:szCs w:val="20"/>
        </w:rPr>
        <w:t xml:space="preserve"> participant is passive (vv.22-24)</w:t>
      </w:r>
    </w:p>
    <w:p w:rsidR="002957E7" w:rsidRDefault="002957E7" w:rsidP="002957E7">
      <w:pPr>
        <w:pStyle w:val="ListParagraph"/>
        <w:numPr>
          <w:ilvl w:val="0"/>
          <w:numId w:val="26"/>
        </w:numPr>
        <w:spacing w:after="200" w:line="276" w:lineRule="auto"/>
        <w:rPr>
          <w:b/>
          <w:sz w:val="20"/>
          <w:szCs w:val="20"/>
        </w:rPr>
      </w:pPr>
      <w:r>
        <w:rPr>
          <w:b/>
          <w:noProof/>
          <w:sz w:val="20"/>
          <w:szCs w:val="20"/>
        </w:rPr>
        <w:pict>
          <v:shape id="_x0000_s1040" type="#_x0000_t13" style="position:absolute;left:0;text-align:left;margin-left:165.7pt;margin-top:.45pt;width:10.4pt;height:12.3pt;z-index:251682816"/>
        </w:pict>
      </w:r>
      <w:r>
        <w:rPr>
          <w:b/>
          <w:noProof/>
          <w:sz w:val="20"/>
          <w:szCs w:val="20"/>
        </w:rPr>
        <w:pict>
          <v:shape id="_x0000_s1039" type="#_x0000_t13" style="position:absolute;left:0;text-align:left;margin-left:91.75pt;margin-top:.15pt;width:10.4pt;height:12.3pt;z-index:251681792"/>
        </w:pict>
      </w:r>
      <w:r>
        <w:rPr>
          <w:b/>
          <w:noProof/>
          <w:sz w:val="20"/>
          <w:szCs w:val="20"/>
        </w:rPr>
        <w:pict>
          <v:shape id="_x0000_s1038" type="#_x0000_t13" style="position:absolute;left:0;text-align:left;margin-left:49.8pt;margin-top:.45pt;width:10.4pt;height:12.3pt;z-index:251680768"/>
        </w:pict>
      </w:r>
      <w:r w:rsidRPr="004268AC">
        <w:rPr>
          <w:b/>
          <w:sz w:val="20"/>
          <w:szCs w:val="20"/>
        </w:rPr>
        <w:t xml:space="preserve">Listens        Looks        </w:t>
      </w:r>
      <w:r>
        <w:rPr>
          <w:sz w:val="20"/>
          <w:szCs w:val="20"/>
        </w:rPr>
        <w:t>___________</w:t>
      </w:r>
      <w:r w:rsidRPr="004268AC">
        <w:rPr>
          <w:b/>
          <w:sz w:val="20"/>
          <w:szCs w:val="20"/>
        </w:rPr>
        <w:t xml:space="preserve">        </w:t>
      </w:r>
      <w:r>
        <w:rPr>
          <w:sz w:val="20"/>
          <w:szCs w:val="20"/>
        </w:rPr>
        <w:t>___________</w:t>
      </w:r>
    </w:p>
    <w:p w:rsidR="002957E7" w:rsidRPr="004268AC" w:rsidRDefault="002957E7" w:rsidP="002957E7">
      <w:pPr>
        <w:pStyle w:val="ListParagraph"/>
        <w:spacing w:after="200" w:line="276" w:lineRule="auto"/>
        <w:ind w:left="360"/>
        <w:rPr>
          <w:b/>
          <w:sz w:val="20"/>
          <w:szCs w:val="20"/>
        </w:rPr>
      </w:pPr>
    </w:p>
    <w:p w:rsidR="002957E7" w:rsidRPr="002957E7" w:rsidRDefault="002957E7" w:rsidP="002957E7">
      <w:pPr>
        <w:pStyle w:val="ListParagraph"/>
        <w:numPr>
          <w:ilvl w:val="0"/>
          <w:numId w:val="31"/>
        </w:numPr>
        <w:spacing w:after="200" w:line="276" w:lineRule="auto"/>
        <w:rPr>
          <w:b/>
          <w:sz w:val="20"/>
          <w:szCs w:val="20"/>
        </w:rPr>
      </w:pPr>
      <w:r w:rsidRPr="002957E7">
        <w:rPr>
          <w:b/>
          <w:sz w:val="20"/>
          <w:szCs w:val="20"/>
        </w:rPr>
        <w:t xml:space="preserve">The </w:t>
      </w:r>
      <w:r w:rsidRPr="002957E7">
        <w:rPr>
          <w:sz w:val="20"/>
          <w:szCs w:val="20"/>
        </w:rPr>
        <w:t>_____________________</w:t>
      </w:r>
      <w:r w:rsidRPr="002957E7">
        <w:rPr>
          <w:b/>
          <w:sz w:val="20"/>
          <w:szCs w:val="20"/>
        </w:rPr>
        <w:t xml:space="preserve"> participant is active (v.25)</w:t>
      </w:r>
    </w:p>
    <w:p w:rsidR="002957E7" w:rsidRPr="002957E7" w:rsidRDefault="002957E7" w:rsidP="002957E7">
      <w:pPr>
        <w:pStyle w:val="ListParagraph"/>
        <w:numPr>
          <w:ilvl w:val="0"/>
          <w:numId w:val="26"/>
        </w:numPr>
        <w:spacing w:after="200" w:line="276" w:lineRule="auto"/>
        <w:rPr>
          <w:b/>
          <w:sz w:val="20"/>
          <w:szCs w:val="20"/>
        </w:rPr>
      </w:pPr>
      <w:r>
        <w:rPr>
          <w:noProof/>
        </w:rPr>
        <w:pict>
          <v:shape id="_x0000_s1043" type="#_x0000_t13" style="position:absolute;left:0;text-align:left;margin-left:170.75pt;margin-top:.35pt;width:10.4pt;height:12.3pt;z-index:251685888"/>
        </w:pict>
      </w:r>
      <w:r>
        <w:rPr>
          <w:noProof/>
        </w:rPr>
        <w:pict>
          <v:shape id="_x0000_s1042" type="#_x0000_t13" style="position:absolute;left:0;text-align:left;margin-left:91.75pt;margin-top:.35pt;width:10.4pt;height:12.3pt;z-index:251684864"/>
        </w:pict>
      </w:r>
      <w:r>
        <w:rPr>
          <w:noProof/>
        </w:rPr>
        <w:pict>
          <v:shape id="_x0000_s1041" type="#_x0000_t13" style="position:absolute;left:0;text-align:left;margin-left:49.8pt;margin-top:.35pt;width:10.4pt;height:12.3pt;z-index:251683840"/>
        </w:pict>
      </w:r>
      <w:r w:rsidRPr="00C157FC">
        <w:rPr>
          <w:b/>
          <w:sz w:val="20"/>
          <w:szCs w:val="20"/>
        </w:rPr>
        <w:t xml:space="preserve">Listens        Looks        </w:t>
      </w:r>
      <w:r w:rsidRPr="00C157FC">
        <w:rPr>
          <w:sz w:val="20"/>
          <w:szCs w:val="20"/>
        </w:rPr>
        <w:t>____________</w:t>
      </w:r>
      <w:r w:rsidRPr="00C157FC">
        <w:rPr>
          <w:b/>
          <w:sz w:val="20"/>
          <w:szCs w:val="20"/>
        </w:rPr>
        <w:t xml:space="preserve">        </w:t>
      </w:r>
      <w:r w:rsidRPr="00C157FC">
        <w:rPr>
          <w:sz w:val="20"/>
          <w:szCs w:val="20"/>
        </w:rPr>
        <w:t>__________</w:t>
      </w:r>
    </w:p>
    <w:p w:rsidR="002957E7" w:rsidRPr="00C157FC" w:rsidRDefault="002957E7" w:rsidP="002957E7">
      <w:pPr>
        <w:pStyle w:val="ListParagraph"/>
        <w:spacing w:after="200" w:line="276" w:lineRule="auto"/>
        <w:ind w:left="360"/>
        <w:rPr>
          <w:b/>
          <w:sz w:val="20"/>
          <w:szCs w:val="20"/>
        </w:rPr>
      </w:pPr>
    </w:p>
    <w:p w:rsidR="002957E7" w:rsidRDefault="002957E7" w:rsidP="002957E7">
      <w:pPr>
        <w:rPr>
          <w:sz w:val="20"/>
        </w:rPr>
      </w:pPr>
      <w:r w:rsidRPr="00827FE0">
        <w:rPr>
          <w:sz w:val="20"/>
          <w:u w:val="single"/>
        </w:rPr>
        <w:lastRenderedPageBreak/>
        <w:t>Application</w:t>
      </w:r>
      <w:r w:rsidRPr="00827FE0">
        <w:rPr>
          <w:sz w:val="20"/>
        </w:rPr>
        <w:t xml:space="preserve">:  </w:t>
      </w:r>
      <w:r w:rsidRPr="004268AC">
        <w:rPr>
          <w:sz w:val="20"/>
          <w:szCs w:val="20"/>
        </w:rPr>
        <w:t>Even in the midst of our hectic schedule and lives, we need to make time stop and study the Word.  Allow the word to penetrate your heart and be absorbed into your mind.  Think deeply, obey willingly, respond positively, and practice constantly the Word.  You have not really listened to the Word if you have not obeyed the Word.  The bottom line is that the Word evokes action, and if there is not action from the Word, then clearly there has been no accepta</w:t>
      </w:r>
      <w:r>
        <w:rPr>
          <w:sz w:val="20"/>
          <w:szCs w:val="20"/>
        </w:rPr>
        <w:t>nce of the Word.</w:t>
      </w:r>
    </w:p>
    <w:p w:rsidR="002957E7" w:rsidRDefault="002957E7" w:rsidP="002957E7">
      <w:pPr>
        <w:rPr>
          <w:sz w:val="20"/>
        </w:rPr>
      </w:pPr>
    </w:p>
    <w:p w:rsidR="002957E7" w:rsidRPr="003D5BCD" w:rsidRDefault="002957E7" w:rsidP="002957E7">
      <w:pPr>
        <w:shd w:val="clear" w:color="auto" w:fill="E8CCB8"/>
        <w:spacing w:before="120" w:after="60"/>
        <w:jc w:val="center"/>
        <w:rPr>
          <w:b/>
          <w:sz w:val="20"/>
        </w:rPr>
      </w:pPr>
      <w:r w:rsidRPr="003D5BCD">
        <w:rPr>
          <w:b/>
          <w:sz w:val="20"/>
        </w:rPr>
        <w:t xml:space="preserve">THE </w:t>
      </w:r>
      <w:r>
        <w:rPr>
          <w:b/>
          <w:sz w:val="20"/>
          <w:u w:val="single"/>
        </w:rPr>
        <w:tab/>
      </w:r>
      <w:r>
        <w:rPr>
          <w:b/>
          <w:sz w:val="20"/>
          <w:u w:val="single"/>
        </w:rPr>
        <w:tab/>
      </w:r>
      <w:r>
        <w:rPr>
          <w:b/>
          <w:sz w:val="20"/>
          <w:u w:val="single"/>
        </w:rPr>
        <w:tab/>
      </w:r>
      <w:r>
        <w:rPr>
          <w:b/>
          <w:sz w:val="20"/>
          <w:u w:val="single"/>
        </w:rPr>
        <w:tab/>
      </w:r>
      <w:r w:rsidRPr="003D5BCD">
        <w:rPr>
          <w:b/>
          <w:sz w:val="20"/>
        </w:rPr>
        <w:t xml:space="preserve"> </w:t>
      </w:r>
      <w:r>
        <w:rPr>
          <w:b/>
          <w:sz w:val="20"/>
        </w:rPr>
        <w:t>OF WELCOMING THE WORD (1:25-27</w:t>
      </w:r>
      <w:r w:rsidRPr="003D5BCD">
        <w:rPr>
          <w:b/>
          <w:sz w:val="20"/>
        </w:rPr>
        <w:t>)</w:t>
      </w:r>
    </w:p>
    <w:p w:rsidR="002957E7" w:rsidRPr="00C157FC" w:rsidRDefault="002957E7" w:rsidP="002957E7">
      <w:pPr>
        <w:rPr>
          <w:sz w:val="20"/>
          <w:szCs w:val="20"/>
        </w:rPr>
      </w:pPr>
      <w:r w:rsidRPr="00C157FC">
        <w:rPr>
          <w:sz w:val="20"/>
          <w:szCs w:val="20"/>
        </w:rPr>
        <w:t>True Christian faith will have outward expression.  Just as a healthy apple tree can be identified through the fruit it produces, a healthy Christians will be productive also.  James points to three “fruits” as evidence of the believer who is a doer of the Word.</w:t>
      </w:r>
    </w:p>
    <w:p w:rsidR="002957E7" w:rsidRPr="002957E7" w:rsidRDefault="002957E7" w:rsidP="002957E7">
      <w:pPr>
        <w:pStyle w:val="ListParagraph"/>
        <w:numPr>
          <w:ilvl w:val="0"/>
          <w:numId w:val="32"/>
        </w:numPr>
        <w:spacing w:after="200" w:line="276" w:lineRule="auto"/>
        <w:rPr>
          <w:b/>
          <w:sz w:val="20"/>
          <w:szCs w:val="20"/>
        </w:rPr>
      </w:pPr>
      <w:r w:rsidRPr="002957E7">
        <w:rPr>
          <w:b/>
          <w:sz w:val="20"/>
          <w:szCs w:val="20"/>
        </w:rPr>
        <w:t xml:space="preserve">It produces </w:t>
      </w:r>
      <w:r w:rsidRPr="002957E7">
        <w:rPr>
          <w:sz w:val="20"/>
          <w:szCs w:val="20"/>
        </w:rPr>
        <w:t>___________________</w:t>
      </w:r>
      <w:r w:rsidRPr="002957E7">
        <w:rPr>
          <w:b/>
          <w:sz w:val="20"/>
          <w:szCs w:val="20"/>
        </w:rPr>
        <w:t xml:space="preserve"> (v.25)</w:t>
      </w:r>
    </w:p>
    <w:p w:rsidR="002957E7" w:rsidRPr="00C157FC" w:rsidRDefault="002957E7" w:rsidP="002957E7">
      <w:pPr>
        <w:pStyle w:val="ListParagraph"/>
        <w:spacing w:after="200" w:line="276" w:lineRule="auto"/>
        <w:ind w:left="360"/>
        <w:rPr>
          <w:b/>
          <w:sz w:val="20"/>
          <w:szCs w:val="20"/>
        </w:rPr>
      </w:pPr>
    </w:p>
    <w:p w:rsidR="002957E7" w:rsidRDefault="002957E7" w:rsidP="002957E7">
      <w:pPr>
        <w:pStyle w:val="ListParagraph"/>
        <w:numPr>
          <w:ilvl w:val="0"/>
          <w:numId w:val="32"/>
        </w:numPr>
        <w:spacing w:after="200" w:line="276" w:lineRule="auto"/>
        <w:rPr>
          <w:b/>
          <w:sz w:val="20"/>
          <w:szCs w:val="20"/>
        </w:rPr>
      </w:pPr>
      <w:r w:rsidRPr="00C157FC">
        <w:rPr>
          <w:b/>
          <w:sz w:val="20"/>
        </w:rPr>
        <w:t xml:space="preserve"> </w:t>
      </w:r>
      <w:r w:rsidRPr="00C157FC">
        <w:rPr>
          <w:b/>
          <w:sz w:val="20"/>
          <w:szCs w:val="20"/>
        </w:rPr>
        <w:t xml:space="preserve">It produces </w:t>
      </w:r>
      <w:r>
        <w:rPr>
          <w:sz w:val="20"/>
          <w:szCs w:val="20"/>
        </w:rPr>
        <w:t>__________________</w:t>
      </w:r>
      <w:r w:rsidRPr="00C157FC">
        <w:rPr>
          <w:b/>
          <w:sz w:val="20"/>
          <w:szCs w:val="20"/>
        </w:rPr>
        <w:t xml:space="preserve"> (v.25-26)</w:t>
      </w:r>
    </w:p>
    <w:p w:rsidR="002957E7" w:rsidRDefault="002957E7" w:rsidP="002957E7">
      <w:pPr>
        <w:rPr>
          <w:sz w:val="20"/>
          <w:szCs w:val="20"/>
        </w:rPr>
      </w:pPr>
      <w:r w:rsidRPr="00C157FC">
        <w:rPr>
          <w:sz w:val="20"/>
          <w:szCs w:val="20"/>
          <w:u w:val="single"/>
        </w:rPr>
        <w:t>Application</w:t>
      </w:r>
      <w:r w:rsidRPr="00C157FC">
        <w:rPr>
          <w:sz w:val="20"/>
          <w:szCs w:val="20"/>
        </w:rPr>
        <w:t xml:space="preserve">:  When there is no divorce between God’s words and our words, that’s real Christianity. Does your 9-to-5 talk-time square with your early morning quiet time?  Does your Monday through Saturday speaking conform </w:t>
      </w:r>
      <w:proofErr w:type="gramStart"/>
      <w:r w:rsidRPr="00C157FC">
        <w:rPr>
          <w:sz w:val="20"/>
          <w:szCs w:val="20"/>
        </w:rPr>
        <w:t>with</w:t>
      </w:r>
      <w:proofErr w:type="gramEnd"/>
      <w:r w:rsidRPr="00C157FC">
        <w:rPr>
          <w:sz w:val="20"/>
          <w:szCs w:val="20"/>
        </w:rPr>
        <w:t xml:space="preserve"> the Sunday preaching? When we are moved by the needs of others and it leads us to action, that’s authentic Christianity.  Genuine faith touches people’s lives.  When our works benefit those around us in tangible, observable ways, we are living out our faith.</w:t>
      </w:r>
    </w:p>
    <w:p w:rsidR="002957E7" w:rsidRPr="00C157FC" w:rsidRDefault="002957E7" w:rsidP="002957E7">
      <w:pPr>
        <w:rPr>
          <w:sz w:val="20"/>
          <w:szCs w:val="20"/>
        </w:rPr>
      </w:pPr>
    </w:p>
    <w:p w:rsidR="002957E7" w:rsidRPr="00C157FC" w:rsidRDefault="002957E7" w:rsidP="002957E7">
      <w:pPr>
        <w:pStyle w:val="ListParagraph"/>
        <w:numPr>
          <w:ilvl w:val="0"/>
          <w:numId w:val="32"/>
        </w:numPr>
        <w:spacing w:after="200" w:line="276" w:lineRule="auto"/>
        <w:rPr>
          <w:b/>
          <w:sz w:val="20"/>
          <w:szCs w:val="20"/>
        </w:rPr>
      </w:pPr>
      <w:r w:rsidRPr="004268AC">
        <w:rPr>
          <w:b/>
          <w:sz w:val="20"/>
          <w:szCs w:val="20"/>
        </w:rPr>
        <w:t xml:space="preserve">It produces </w:t>
      </w:r>
      <w:r>
        <w:rPr>
          <w:sz w:val="20"/>
          <w:szCs w:val="20"/>
        </w:rPr>
        <w:t>___________________</w:t>
      </w:r>
      <w:r w:rsidRPr="004268AC">
        <w:rPr>
          <w:b/>
          <w:sz w:val="20"/>
          <w:szCs w:val="20"/>
        </w:rPr>
        <w:t xml:space="preserve"> (v.26)</w:t>
      </w:r>
    </w:p>
    <w:p w:rsidR="002957E7" w:rsidRPr="00C157FC" w:rsidRDefault="002957E7" w:rsidP="002957E7">
      <w:pPr>
        <w:rPr>
          <w:sz w:val="20"/>
          <w:szCs w:val="20"/>
        </w:rPr>
      </w:pPr>
      <w:r w:rsidRPr="00C157FC">
        <w:rPr>
          <w:sz w:val="20"/>
          <w:szCs w:val="20"/>
          <w:u w:val="single"/>
        </w:rPr>
        <w:t>Application</w:t>
      </w:r>
      <w:r w:rsidRPr="00C157FC">
        <w:rPr>
          <w:sz w:val="20"/>
          <w:szCs w:val="20"/>
        </w:rPr>
        <w:t xml:space="preserve">:  Instead of allowing the lies of secularism to dirty our testimony, we must let the truth of God’s Word wash us clean, making us stand out in the world around us.  The contrast should be obvious.  </w:t>
      </w:r>
      <w:proofErr w:type="gramStart"/>
      <w:r w:rsidRPr="00C157FC">
        <w:rPr>
          <w:sz w:val="20"/>
          <w:szCs w:val="20"/>
        </w:rPr>
        <w:t>When our upright lifestyles contrast sharply with the crooked norms of our surrounding culture, that’s real Christianity.</w:t>
      </w:r>
      <w:proofErr w:type="gramEnd"/>
      <w:r w:rsidRPr="00C157FC">
        <w:rPr>
          <w:sz w:val="20"/>
          <w:szCs w:val="20"/>
        </w:rPr>
        <w:t xml:space="preserve">  Sympathy with suffering and separation from sin demonstrate the operation of living faith in the heart.</w:t>
      </w:r>
    </w:p>
    <w:p w:rsidR="002957E7" w:rsidRDefault="002957E7" w:rsidP="002957E7">
      <w:pPr>
        <w:rPr>
          <w:sz w:val="20"/>
          <w:u w:val="single"/>
        </w:rPr>
      </w:pPr>
    </w:p>
    <w:p w:rsidR="002957E7" w:rsidRPr="003D5BCD" w:rsidRDefault="002957E7" w:rsidP="002957E7">
      <w:pPr>
        <w:spacing w:after="60"/>
        <w:jc w:val="center"/>
        <w:rPr>
          <w:sz w:val="20"/>
        </w:rPr>
      </w:pPr>
      <w:r w:rsidRPr="003D5BCD">
        <w:rPr>
          <w:b/>
          <w:sz w:val="20"/>
        </w:rPr>
        <w:t>CONCLUSION</w:t>
      </w:r>
    </w:p>
    <w:p w:rsidR="002957E7" w:rsidRPr="002957E7" w:rsidRDefault="002957E7" w:rsidP="002957E7">
      <w:pPr>
        <w:rPr>
          <w:sz w:val="20"/>
          <w:szCs w:val="20"/>
        </w:rPr>
      </w:pPr>
      <w:r w:rsidRPr="004268AC">
        <w:rPr>
          <w:sz w:val="20"/>
          <w:szCs w:val="20"/>
        </w:rPr>
        <w:t>The Word of God is crucial to man’s quest for understanding himself and his world.  James has explained that all men live in a world where outward circumstances are often difficult, and where inward pressures lead fallen men in paths contrary to God.  Only if help comes from outside himself can man solve his problems of outward trouble and inner evil.  That help is found in God alone.  He has given us His Son to save us, His Spirit to sanctify us, and His Word to guide us.  Genuine faith will rightly relate to the Word.  Real faith welcomes the Word.</w:t>
      </w:r>
    </w:p>
    <w:sectPr w:rsidR="002957E7" w:rsidRPr="002957E7"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9756C"/>
    <w:multiLevelType w:val="hybridMultilevel"/>
    <w:tmpl w:val="760642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7"/>
  </w:num>
  <w:num w:numId="4">
    <w:abstractNumId w:val="3"/>
  </w:num>
  <w:num w:numId="5">
    <w:abstractNumId w:val="1"/>
  </w:num>
  <w:num w:numId="6">
    <w:abstractNumId w:val="22"/>
  </w:num>
  <w:num w:numId="7">
    <w:abstractNumId w:val="16"/>
  </w:num>
  <w:num w:numId="8">
    <w:abstractNumId w:val="2"/>
  </w:num>
  <w:num w:numId="9">
    <w:abstractNumId w:val="0"/>
  </w:num>
  <w:num w:numId="10">
    <w:abstractNumId w:val="9"/>
  </w:num>
  <w:num w:numId="11">
    <w:abstractNumId w:val="31"/>
  </w:num>
  <w:num w:numId="12">
    <w:abstractNumId w:val="20"/>
  </w:num>
  <w:num w:numId="13">
    <w:abstractNumId w:val="12"/>
  </w:num>
  <w:num w:numId="14">
    <w:abstractNumId w:val="28"/>
  </w:num>
  <w:num w:numId="15">
    <w:abstractNumId w:val="30"/>
  </w:num>
  <w:num w:numId="16">
    <w:abstractNumId w:val="4"/>
  </w:num>
  <w:num w:numId="17">
    <w:abstractNumId w:val="26"/>
  </w:num>
  <w:num w:numId="18">
    <w:abstractNumId w:val="5"/>
  </w:num>
  <w:num w:numId="19">
    <w:abstractNumId w:val="29"/>
  </w:num>
  <w:num w:numId="20">
    <w:abstractNumId w:val="6"/>
  </w:num>
  <w:num w:numId="21">
    <w:abstractNumId w:val="7"/>
  </w:num>
  <w:num w:numId="22">
    <w:abstractNumId w:val="13"/>
  </w:num>
  <w:num w:numId="23">
    <w:abstractNumId w:val="23"/>
  </w:num>
  <w:num w:numId="24">
    <w:abstractNumId w:val="21"/>
  </w:num>
  <w:num w:numId="25">
    <w:abstractNumId w:val="14"/>
  </w:num>
  <w:num w:numId="26">
    <w:abstractNumId w:val="24"/>
  </w:num>
  <w:num w:numId="27">
    <w:abstractNumId w:val="25"/>
  </w:num>
  <w:num w:numId="28">
    <w:abstractNumId w:val="18"/>
  </w:num>
  <w:num w:numId="29">
    <w:abstractNumId w:val="11"/>
  </w:num>
  <w:num w:numId="30">
    <w:abstractNumId w:val="8"/>
  </w:num>
  <w:num w:numId="31">
    <w:abstractNumId w:val="1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5711"/>
    <w:rsid w:val="00031938"/>
    <w:rsid w:val="000A6941"/>
    <w:rsid w:val="00143205"/>
    <w:rsid w:val="002857DE"/>
    <w:rsid w:val="002957E7"/>
    <w:rsid w:val="00382B62"/>
    <w:rsid w:val="003D530C"/>
    <w:rsid w:val="003D5BCD"/>
    <w:rsid w:val="00457EF9"/>
    <w:rsid w:val="004617B5"/>
    <w:rsid w:val="00474EB9"/>
    <w:rsid w:val="00500514"/>
    <w:rsid w:val="00563F3A"/>
    <w:rsid w:val="005842E4"/>
    <w:rsid w:val="005D3A5A"/>
    <w:rsid w:val="006B57E4"/>
    <w:rsid w:val="00701F0E"/>
    <w:rsid w:val="007273AF"/>
    <w:rsid w:val="0080578C"/>
    <w:rsid w:val="00827FE0"/>
    <w:rsid w:val="00853976"/>
    <w:rsid w:val="00857484"/>
    <w:rsid w:val="00AB5A32"/>
    <w:rsid w:val="00C157FC"/>
    <w:rsid w:val="00C22E6C"/>
    <w:rsid w:val="00D259EE"/>
    <w:rsid w:val="00D351ED"/>
    <w:rsid w:val="00D72693"/>
    <w:rsid w:val="00E83D05"/>
    <w:rsid w:val="00E937A5"/>
    <w:rsid w:val="00EF3F86"/>
    <w:rsid w:val="00F64CFE"/>
    <w:rsid w:val="00F72ECB"/>
    <w:rsid w:val="00FD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DABAF-1577-4554-B079-40AAF706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2</cp:revision>
  <cp:lastPrinted>2016-01-04T20:47:00Z</cp:lastPrinted>
  <dcterms:created xsi:type="dcterms:W3CDTF">2016-01-08T21:09:00Z</dcterms:created>
  <dcterms:modified xsi:type="dcterms:W3CDTF">2016-01-08T21:09:00Z</dcterms:modified>
</cp:coreProperties>
</file>