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279BE" w14:textId="7A8DC8F8" w:rsidR="009D3858" w:rsidRPr="004626A9" w:rsidRDefault="007D1DF5" w:rsidP="009D3858">
      <w:pPr>
        <w:ind w:left="1260" w:hanging="1260"/>
        <w:rPr>
          <w:rFonts w:ascii="Calibri" w:hAnsi="Calibri"/>
          <w:b/>
          <w:sz w:val="22"/>
          <w:szCs w:val="22"/>
        </w:rPr>
      </w:pPr>
      <w:r w:rsidRPr="004626A9">
        <w:rPr>
          <w:rFonts w:ascii="Calibri" w:hAnsi="Calibri"/>
          <w:b/>
          <w:noProof/>
          <w:sz w:val="20"/>
          <w:szCs w:val="22"/>
        </w:rPr>
        <w:drawing>
          <wp:inline distT="0" distB="0" distL="0" distR="0" wp14:anchorId="608E361F" wp14:editId="32798270">
            <wp:extent cx="4114800" cy="486410"/>
            <wp:effectExtent l="0" t="0" r="0" b="0"/>
            <wp:docPr id="1" name="Picture 1" descr="Macintosh HD:Users:klewi982:Google Drive:Church:Single Focus:Graphics:Devotional Graphics:Galati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ewi982:Google Drive:Church:Single Focus:Graphics:Devotional Graphics:Galatia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486410"/>
                    </a:xfrm>
                    <a:prstGeom prst="rect">
                      <a:avLst/>
                    </a:prstGeom>
                    <a:noFill/>
                    <a:ln>
                      <a:noFill/>
                    </a:ln>
                  </pic:spPr>
                </pic:pic>
              </a:graphicData>
            </a:graphic>
          </wp:inline>
        </w:drawing>
      </w:r>
    </w:p>
    <w:p w14:paraId="7125241E" w14:textId="2F8ACED4" w:rsidR="009D3858" w:rsidRPr="004626A9" w:rsidRDefault="009D3858" w:rsidP="00A37566">
      <w:pPr>
        <w:tabs>
          <w:tab w:val="left" w:pos="1260"/>
          <w:tab w:val="right" w:pos="6480"/>
        </w:tabs>
        <w:spacing w:before="120"/>
        <w:ind w:left="1260" w:hanging="1260"/>
        <w:rPr>
          <w:rFonts w:ascii="Calibri" w:hAnsi="Calibri"/>
          <w:sz w:val="22"/>
          <w:szCs w:val="22"/>
        </w:rPr>
      </w:pPr>
      <w:r w:rsidRPr="004626A9">
        <w:rPr>
          <w:rFonts w:ascii="Calibri" w:hAnsi="Calibri"/>
          <w:b/>
          <w:sz w:val="22"/>
          <w:szCs w:val="22"/>
        </w:rPr>
        <w:t>LESSON</w:t>
      </w:r>
      <w:r w:rsidRPr="004626A9">
        <w:rPr>
          <w:rFonts w:ascii="Calibri" w:hAnsi="Calibri"/>
          <w:sz w:val="22"/>
          <w:szCs w:val="22"/>
        </w:rPr>
        <w:t xml:space="preserve"> </w:t>
      </w:r>
      <w:r w:rsidR="004C3DAD" w:rsidRPr="004626A9">
        <w:rPr>
          <w:rFonts w:ascii="Calibri" w:hAnsi="Calibri"/>
          <w:b/>
          <w:sz w:val="22"/>
          <w:szCs w:val="22"/>
        </w:rPr>
        <w:t>5</w:t>
      </w:r>
      <w:r w:rsidRPr="004626A9">
        <w:rPr>
          <w:rFonts w:ascii="Calibri" w:hAnsi="Calibri"/>
          <w:sz w:val="22"/>
          <w:szCs w:val="22"/>
        </w:rPr>
        <w:t>:</w:t>
      </w:r>
      <w:r w:rsidRPr="004626A9">
        <w:rPr>
          <w:rFonts w:ascii="Calibri" w:hAnsi="Calibri"/>
          <w:sz w:val="22"/>
          <w:szCs w:val="22"/>
        </w:rPr>
        <w:tab/>
      </w:r>
      <w:r w:rsidR="00F919D4" w:rsidRPr="004626A9">
        <w:rPr>
          <w:rFonts w:ascii="Calibri" w:hAnsi="Calibri"/>
          <w:sz w:val="22"/>
          <w:szCs w:val="22"/>
        </w:rPr>
        <w:t>“</w:t>
      </w:r>
      <w:r w:rsidR="00837C6A" w:rsidRPr="004626A9">
        <w:rPr>
          <w:rFonts w:ascii="Calibri" w:hAnsi="Calibri"/>
          <w:sz w:val="22"/>
          <w:szCs w:val="22"/>
        </w:rPr>
        <w:t>Guardians of the Gospel</w:t>
      </w:r>
      <w:r w:rsidR="00F919D4" w:rsidRPr="004626A9">
        <w:rPr>
          <w:rFonts w:ascii="Calibri" w:hAnsi="Calibri"/>
          <w:sz w:val="22"/>
          <w:szCs w:val="22"/>
        </w:rPr>
        <w:t>”</w:t>
      </w:r>
      <w:r w:rsidR="00F919D4" w:rsidRPr="004626A9">
        <w:rPr>
          <w:rFonts w:ascii="Calibri" w:hAnsi="Calibri"/>
          <w:sz w:val="22"/>
          <w:szCs w:val="22"/>
        </w:rPr>
        <w:tab/>
      </w:r>
      <w:r w:rsidRPr="004626A9">
        <w:rPr>
          <w:rFonts w:ascii="Calibri" w:hAnsi="Calibri"/>
          <w:b/>
          <w:sz w:val="22"/>
          <w:szCs w:val="22"/>
        </w:rPr>
        <w:t>Date</w:t>
      </w:r>
      <w:r w:rsidR="00F919D4" w:rsidRPr="004626A9">
        <w:rPr>
          <w:rFonts w:ascii="Calibri" w:hAnsi="Calibri"/>
          <w:sz w:val="22"/>
          <w:szCs w:val="22"/>
        </w:rPr>
        <w:t xml:space="preserve">:  </w:t>
      </w:r>
      <w:r w:rsidR="00685C03" w:rsidRPr="004626A9">
        <w:rPr>
          <w:rFonts w:ascii="Calibri" w:hAnsi="Calibri"/>
          <w:sz w:val="22"/>
          <w:szCs w:val="22"/>
        </w:rPr>
        <w:t xml:space="preserve">Sept </w:t>
      </w:r>
      <w:r w:rsidR="004C3DAD" w:rsidRPr="004626A9">
        <w:rPr>
          <w:rFonts w:ascii="Calibri" w:hAnsi="Calibri"/>
          <w:sz w:val="22"/>
          <w:szCs w:val="22"/>
        </w:rPr>
        <w:t>21</w:t>
      </w:r>
      <w:r w:rsidR="003C0F53" w:rsidRPr="004626A9">
        <w:rPr>
          <w:rFonts w:ascii="Calibri" w:hAnsi="Calibri"/>
          <w:sz w:val="22"/>
          <w:szCs w:val="22"/>
        </w:rPr>
        <w:t>/</w:t>
      </w:r>
      <w:r w:rsidR="004C3DAD" w:rsidRPr="004626A9">
        <w:rPr>
          <w:rFonts w:ascii="Calibri" w:hAnsi="Calibri"/>
          <w:sz w:val="22"/>
          <w:szCs w:val="22"/>
        </w:rPr>
        <w:t>Oct 5</w:t>
      </w:r>
      <w:r w:rsidR="00685C03" w:rsidRPr="004626A9">
        <w:rPr>
          <w:rFonts w:ascii="Calibri" w:hAnsi="Calibri"/>
          <w:sz w:val="22"/>
          <w:szCs w:val="22"/>
        </w:rPr>
        <w:t>, 2014</w:t>
      </w:r>
    </w:p>
    <w:p w14:paraId="38E798A5" w14:textId="20116D0B" w:rsidR="00DC432F" w:rsidRPr="004626A9" w:rsidRDefault="00DC432F" w:rsidP="00C67CCA">
      <w:pPr>
        <w:tabs>
          <w:tab w:val="left" w:pos="1260"/>
        </w:tabs>
        <w:ind w:left="1260" w:hanging="1260"/>
        <w:jc w:val="both"/>
        <w:rPr>
          <w:rFonts w:ascii="Calibri" w:hAnsi="Calibri"/>
          <w:sz w:val="22"/>
          <w:szCs w:val="22"/>
        </w:rPr>
      </w:pPr>
      <w:r w:rsidRPr="004626A9">
        <w:rPr>
          <w:rFonts w:ascii="Calibri" w:hAnsi="Calibri"/>
          <w:b/>
          <w:sz w:val="22"/>
          <w:szCs w:val="22"/>
        </w:rPr>
        <w:t>TEXT:</w:t>
      </w:r>
      <w:r w:rsidRPr="004626A9">
        <w:rPr>
          <w:rFonts w:ascii="Calibri" w:hAnsi="Calibri"/>
          <w:b/>
          <w:sz w:val="22"/>
          <w:szCs w:val="22"/>
        </w:rPr>
        <w:tab/>
      </w:r>
      <w:r w:rsidR="004C3DAD" w:rsidRPr="004626A9">
        <w:rPr>
          <w:rFonts w:ascii="Calibri" w:hAnsi="Calibri"/>
          <w:sz w:val="22"/>
          <w:szCs w:val="22"/>
        </w:rPr>
        <w:t>Galatians 2:11-21</w:t>
      </w:r>
    </w:p>
    <w:p w14:paraId="50D21A3B" w14:textId="740FA348" w:rsidR="004626A9" w:rsidRPr="004626A9" w:rsidRDefault="004626A9" w:rsidP="004626A9">
      <w:pPr>
        <w:tabs>
          <w:tab w:val="left" w:pos="2160"/>
        </w:tabs>
        <w:spacing w:before="240"/>
        <w:ind w:left="2167" w:hanging="2167"/>
        <w:jc w:val="both"/>
        <w:rPr>
          <w:rFonts w:ascii="Calibri" w:hAnsi="Calibri"/>
          <w:b/>
          <w:sz w:val="22"/>
          <w:szCs w:val="22"/>
        </w:rPr>
      </w:pPr>
      <w:r>
        <w:rPr>
          <w:rFonts w:ascii="Calibri" w:hAnsi="Calibri"/>
          <w:b/>
          <w:sz w:val="22"/>
          <w:szCs w:val="22"/>
        </w:rPr>
        <w:t>TEACHER TIP</w:t>
      </w:r>
    </w:p>
    <w:p w14:paraId="27452BE4" w14:textId="3BF44C00" w:rsidR="004626A9" w:rsidRPr="004626A9" w:rsidRDefault="004626A9" w:rsidP="004626A9">
      <w:pPr>
        <w:spacing w:after="120"/>
        <w:jc w:val="both"/>
        <w:rPr>
          <w:rFonts w:asciiTheme="majorHAnsi" w:hAnsiTheme="majorHAnsi"/>
          <w:sz w:val="22"/>
          <w:szCs w:val="22"/>
        </w:rPr>
      </w:pPr>
      <w:r>
        <w:rPr>
          <w:rFonts w:asciiTheme="majorHAnsi" w:hAnsiTheme="majorHAnsi"/>
          <w:sz w:val="22"/>
          <w:szCs w:val="22"/>
        </w:rPr>
        <w:t>Since the next several lessons will cover Paul’s defense of justification by faith alone in chapters 3-4, the final main point of this lesson, which transitions into that defense, doesn’t need to be belabored. For that reason, it is wise to focus your time on the first two main points, which are more unique and practical in their immediate application.</w:t>
      </w:r>
    </w:p>
    <w:p w14:paraId="3156D4DD" w14:textId="46986EA2" w:rsidR="002F35D4" w:rsidRPr="004626A9" w:rsidRDefault="002F35D4" w:rsidP="00B602BC">
      <w:pPr>
        <w:tabs>
          <w:tab w:val="left" w:pos="2160"/>
        </w:tabs>
        <w:spacing w:before="240"/>
        <w:ind w:left="2167" w:hanging="2167"/>
        <w:jc w:val="both"/>
        <w:rPr>
          <w:rFonts w:ascii="Calibri" w:hAnsi="Calibri"/>
          <w:b/>
          <w:sz w:val="22"/>
          <w:szCs w:val="22"/>
        </w:rPr>
      </w:pPr>
      <w:r w:rsidRPr="004626A9">
        <w:rPr>
          <w:rFonts w:ascii="Calibri" w:hAnsi="Calibri"/>
          <w:b/>
          <w:sz w:val="22"/>
          <w:szCs w:val="22"/>
        </w:rPr>
        <w:t>INTRODUCTION</w:t>
      </w:r>
    </w:p>
    <w:p w14:paraId="26CA7665" w14:textId="6AA26EE8" w:rsidR="00726E06" w:rsidRPr="004626A9" w:rsidRDefault="00837C6A" w:rsidP="00726E06">
      <w:pPr>
        <w:spacing w:after="120"/>
        <w:jc w:val="both"/>
        <w:rPr>
          <w:rFonts w:asciiTheme="majorHAnsi" w:hAnsiTheme="majorHAnsi"/>
          <w:sz w:val="22"/>
          <w:szCs w:val="22"/>
        </w:rPr>
      </w:pPr>
      <w:r w:rsidRPr="004626A9">
        <w:rPr>
          <w:rFonts w:asciiTheme="majorHAnsi" w:hAnsiTheme="majorHAnsi"/>
          <w:b/>
          <w:i/>
          <w:sz w:val="22"/>
          <w:szCs w:val="22"/>
        </w:rPr>
        <w:t>Review</w:t>
      </w:r>
      <w:r w:rsidRPr="004626A9">
        <w:rPr>
          <w:rFonts w:asciiTheme="majorHAnsi" w:hAnsiTheme="majorHAnsi"/>
          <w:sz w:val="22"/>
          <w:szCs w:val="22"/>
        </w:rPr>
        <w:t xml:space="preserve">: </w:t>
      </w:r>
      <w:r w:rsidR="004C3DAD" w:rsidRPr="004626A9">
        <w:rPr>
          <w:rFonts w:asciiTheme="majorHAnsi" w:hAnsiTheme="majorHAnsi"/>
          <w:sz w:val="22"/>
          <w:szCs w:val="22"/>
        </w:rPr>
        <w:t>Paul’s great epistle to the Galatian churches has three main sections: the priority of the gospel (1:1-2:10), the protection of the gospel (2:11-4:31), and the privileges of the gospel (5:1-6:18).</w:t>
      </w:r>
      <w:r w:rsidRPr="004626A9">
        <w:rPr>
          <w:rFonts w:asciiTheme="majorHAnsi" w:hAnsiTheme="majorHAnsi"/>
          <w:sz w:val="22"/>
          <w:szCs w:val="22"/>
        </w:rPr>
        <w:t xml:space="preserve"> Over the last four lessons, we explored the priority of the gospel, noting four </w:t>
      </w:r>
      <w:r w:rsidR="00B76C2A" w:rsidRPr="004626A9">
        <w:rPr>
          <w:rFonts w:asciiTheme="majorHAnsi" w:hAnsiTheme="majorHAnsi"/>
          <w:sz w:val="22"/>
          <w:szCs w:val="22"/>
        </w:rPr>
        <w:t>applicational</w:t>
      </w:r>
      <w:r w:rsidRPr="004626A9">
        <w:rPr>
          <w:rFonts w:asciiTheme="majorHAnsi" w:hAnsiTheme="majorHAnsi"/>
          <w:sz w:val="22"/>
          <w:szCs w:val="22"/>
        </w:rPr>
        <w:t xml:space="preserve"> truths:</w:t>
      </w:r>
    </w:p>
    <w:p w14:paraId="77243262" w14:textId="77777777" w:rsidR="004C3DAD" w:rsidRPr="00B652A2" w:rsidRDefault="004C3DAD" w:rsidP="004C3DAD">
      <w:pPr>
        <w:pStyle w:val="ListParagraph"/>
        <w:numPr>
          <w:ilvl w:val="0"/>
          <w:numId w:val="26"/>
        </w:numPr>
        <w:spacing w:after="120"/>
        <w:jc w:val="both"/>
        <w:rPr>
          <w:rFonts w:ascii="Calibri" w:hAnsi="Calibri"/>
          <w:bCs/>
          <w:sz w:val="22"/>
          <w:szCs w:val="22"/>
        </w:rPr>
      </w:pPr>
      <w:r w:rsidRPr="00B652A2">
        <w:rPr>
          <w:rFonts w:ascii="Calibri" w:hAnsi="Calibri"/>
          <w:bCs/>
          <w:sz w:val="22"/>
          <w:szCs w:val="22"/>
        </w:rPr>
        <w:t xml:space="preserve">Because of the nature of the gospel, I should prioritize the gospel by </w:t>
      </w:r>
      <w:r w:rsidRPr="00B652A2">
        <w:rPr>
          <w:rFonts w:ascii="Calibri" w:hAnsi="Calibri"/>
          <w:bCs/>
          <w:i/>
          <w:sz w:val="22"/>
          <w:szCs w:val="22"/>
        </w:rPr>
        <w:t>praising</w:t>
      </w:r>
      <w:r w:rsidRPr="00B652A2">
        <w:rPr>
          <w:rFonts w:ascii="Calibri" w:hAnsi="Calibri"/>
          <w:bCs/>
          <w:sz w:val="22"/>
          <w:szCs w:val="22"/>
        </w:rPr>
        <w:t xml:space="preserve"> God (1:1-5).</w:t>
      </w:r>
    </w:p>
    <w:p w14:paraId="42ADC1FA" w14:textId="77777777" w:rsidR="004C3DAD" w:rsidRPr="00B652A2" w:rsidRDefault="004C3DAD" w:rsidP="004C3DAD">
      <w:pPr>
        <w:pStyle w:val="ListParagraph"/>
        <w:numPr>
          <w:ilvl w:val="0"/>
          <w:numId w:val="26"/>
        </w:numPr>
        <w:spacing w:after="120"/>
        <w:jc w:val="both"/>
        <w:rPr>
          <w:rFonts w:ascii="Calibri" w:hAnsi="Calibri"/>
          <w:bCs/>
          <w:sz w:val="22"/>
          <w:szCs w:val="22"/>
        </w:rPr>
      </w:pPr>
      <w:r w:rsidRPr="00B652A2">
        <w:rPr>
          <w:rFonts w:ascii="Calibri" w:hAnsi="Calibri"/>
          <w:bCs/>
          <w:sz w:val="22"/>
          <w:szCs w:val="22"/>
        </w:rPr>
        <w:t xml:space="preserve">Because of the source of the gospel, I should prioritize the gospel by </w:t>
      </w:r>
      <w:r w:rsidRPr="00B652A2">
        <w:rPr>
          <w:rFonts w:ascii="Calibri" w:hAnsi="Calibri"/>
          <w:bCs/>
          <w:i/>
          <w:sz w:val="22"/>
          <w:szCs w:val="22"/>
        </w:rPr>
        <w:t>proclaiming</w:t>
      </w:r>
      <w:r w:rsidRPr="00B652A2">
        <w:rPr>
          <w:rFonts w:ascii="Calibri" w:hAnsi="Calibri"/>
          <w:bCs/>
          <w:sz w:val="22"/>
          <w:szCs w:val="22"/>
        </w:rPr>
        <w:t xml:space="preserve"> it (1:6-12).</w:t>
      </w:r>
    </w:p>
    <w:p w14:paraId="1EF76EB6" w14:textId="77777777" w:rsidR="004C3DAD" w:rsidRPr="00B652A2" w:rsidRDefault="004C3DAD" w:rsidP="004C3DAD">
      <w:pPr>
        <w:pStyle w:val="ListParagraph"/>
        <w:numPr>
          <w:ilvl w:val="0"/>
          <w:numId w:val="26"/>
        </w:numPr>
        <w:spacing w:after="120"/>
        <w:jc w:val="both"/>
        <w:rPr>
          <w:rFonts w:ascii="Calibri" w:hAnsi="Calibri"/>
          <w:bCs/>
          <w:sz w:val="22"/>
          <w:szCs w:val="22"/>
        </w:rPr>
      </w:pPr>
      <w:r w:rsidRPr="00B652A2">
        <w:rPr>
          <w:rFonts w:ascii="Calibri" w:hAnsi="Calibri"/>
          <w:bCs/>
          <w:sz w:val="22"/>
          <w:szCs w:val="22"/>
        </w:rPr>
        <w:t xml:space="preserve">Because of the goal of the gospel, I should prioritize the gospel by </w:t>
      </w:r>
      <w:r w:rsidRPr="00B652A2">
        <w:rPr>
          <w:rFonts w:ascii="Calibri" w:hAnsi="Calibri"/>
          <w:bCs/>
          <w:i/>
          <w:sz w:val="22"/>
          <w:szCs w:val="22"/>
        </w:rPr>
        <w:t>producing</w:t>
      </w:r>
      <w:r w:rsidRPr="00B652A2">
        <w:rPr>
          <w:rFonts w:ascii="Calibri" w:hAnsi="Calibri"/>
          <w:bCs/>
          <w:sz w:val="22"/>
          <w:szCs w:val="22"/>
        </w:rPr>
        <w:t xml:space="preserve"> fruit (1:13-24).</w:t>
      </w:r>
    </w:p>
    <w:p w14:paraId="4B96E6E1" w14:textId="46076899" w:rsidR="004C3DAD" w:rsidRPr="00B652A2" w:rsidRDefault="004C3DAD" w:rsidP="00726E06">
      <w:pPr>
        <w:pStyle w:val="ListParagraph"/>
        <w:numPr>
          <w:ilvl w:val="0"/>
          <w:numId w:val="26"/>
        </w:numPr>
        <w:spacing w:after="120"/>
        <w:jc w:val="both"/>
        <w:rPr>
          <w:rFonts w:ascii="Calibri" w:hAnsi="Calibri"/>
          <w:sz w:val="22"/>
          <w:szCs w:val="22"/>
        </w:rPr>
      </w:pPr>
      <w:r w:rsidRPr="00B652A2">
        <w:rPr>
          <w:rFonts w:ascii="Calibri" w:hAnsi="Calibri"/>
          <w:bCs/>
          <w:sz w:val="22"/>
          <w:szCs w:val="22"/>
        </w:rPr>
        <w:t xml:space="preserve">Because of the work of the gospel, I should prioritize the gospel by </w:t>
      </w:r>
      <w:r w:rsidRPr="00B652A2">
        <w:rPr>
          <w:rFonts w:ascii="Calibri" w:hAnsi="Calibri"/>
          <w:bCs/>
          <w:i/>
          <w:sz w:val="22"/>
          <w:szCs w:val="22"/>
        </w:rPr>
        <w:t>partnering</w:t>
      </w:r>
      <w:r w:rsidRPr="00B652A2">
        <w:rPr>
          <w:rFonts w:ascii="Calibri" w:hAnsi="Calibri"/>
          <w:bCs/>
          <w:sz w:val="22"/>
          <w:szCs w:val="22"/>
        </w:rPr>
        <w:t xml:space="preserve"> with others (2:1-10).</w:t>
      </w:r>
    </w:p>
    <w:p w14:paraId="0293B74B" w14:textId="1CE9BF90" w:rsidR="004C3DAD" w:rsidRPr="004626A9" w:rsidRDefault="004C3DAD" w:rsidP="00726E06">
      <w:pPr>
        <w:spacing w:after="120"/>
        <w:jc w:val="both"/>
        <w:rPr>
          <w:rFonts w:ascii="Calibri" w:hAnsi="Calibri"/>
          <w:sz w:val="22"/>
          <w:szCs w:val="22"/>
        </w:rPr>
      </w:pPr>
      <w:r w:rsidRPr="004626A9">
        <w:rPr>
          <w:rFonts w:ascii="Calibri" w:hAnsi="Calibri"/>
          <w:sz w:val="22"/>
          <w:szCs w:val="22"/>
        </w:rPr>
        <w:t>Paul actually introduced the concept of protecting the gospel in 2:5</w:t>
      </w:r>
      <w:r w:rsidR="00BA2DE4" w:rsidRPr="004626A9">
        <w:rPr>
          <w:rFonts w:ascii="Calibri" w:hAnsi="Calibri"/>
          <w:sz w:val="22"/>
          <w:szCs w:val="22"/>
        </w:rPr>
        <w:t xml:space="preserve">—“to them we did not yield in submission even for a moment, so that the truth of the gospel might be preserved for you.” </w:t>
      </w:r>
      <w:r w:rsidR="00077BBF" w:rsidRPr="004626A9">
        <w:rPr>
          <w:rFonts w:ascii="Calibri" w:hAnsi="Calibri"/>
          <w:sz w:val="22"/>
          <w:szCs w:val="22"/>
        </w:rPr>
        <w:t xml:space="preserve">Paul’s preservation </w:t>
      </w:r>
      <w:r w:rsidR="00963A2B" w:rsidRPr="004626A9">
        <w:rPr>
          <w:rFonts w:ascii="Calibri" w:hAnsi="Calibri"/>
          <w:sz w:val="22"/>
          <w:szCs w:val="22"/>
        </w:rPr>
        <w:t>of</w:t>
      </w:r>
      <w:r w:rsidR="00077BBF" w:rsidRPr="004626A9">
        <w:rPr>
          <w:rFonts w:ascii="Calibri" w:hAnsi="Calibri"/>
          <w:sz w:val="22"/>
          <w:szCs w:val="22"/>
        </w:rPr>
        <w:t xml:space="preserve"> the gospel is taken a step further in Galatians 2:11-21.</w:t>
      </w:r>
    </w:p>
    <w:p w14:paraId="6F75C0DB" w14:textId="560E7DE5" w:rsidR="00CB23E7" w:rsidRPr="004626A9" w:rsidRDefault="00CB23E7" w:rsidP="00726E06">
      <w:pPr>
        <w:spacing w:after="120"/>
        <w:jc w:val="both"/>
        <w:rPr>
          <w:rFonts w:ascii="Calibri" w:hAnsi="Calibri"/>
          <w:sz w:val="22"/>
          <w:szCs w:val="22"/>
        </w:rPr>
      </w:pPr>
      <w:r w:rsidRPr="004626A9">
        <w:rPr>
          <w:rFonts w:ascii="Calibri" w:hAnsi="Calibri"/>
          <w:b/>
          <w:i/>
          <w:sz w:val="22"/>
          <w:szCs w:val="22"/>
        </w:rPr>
        <w:t>Illustration</w:t>
      </w:r>
      <w:r w:rsidRPr="004626A9">
        <w:rPr>
          <w:rFonts w:ascii="Calibri" w:hAnsi="Calibri"/>
          <w:sz w:val="22"/>
          <w:szCs w:val="22"/>
        </w:rPr>
        <w:t xml:space="preserve">: </w:t>
      </w:r>
      <w:r w:rsidR="00837C6A" w:rsidRPr="004626A9">
        <w:rPr>
          <w:rFonts w:ascii="Calibri" w:hAnsi="Calibri"/>
          <w:sz w:val="22"/>
          <w:szCs w:val="22"/>
        </w:rPr>
        <w:t xml:space="preserve">On August 1 of this year, Marvel Studio’s </w:t>
      </w:r>
      <w:r w:rsidR="00837C6A" w:rsidRPr="004626A9">
        <w:rPr>
          <w:rFonts w:ascii="Calibri" w:hAnsi="Calibri"/>
          <w:i/>
          <w:sz w:val="22"/>
          <w:szCs w:val="22"/>
        </w:rPr>
        <w:t>Guardians of the Galaxy</w:t>
      </w:r>
      <w:r w:rsidR="00837C6A" w:rsidRPr="004626A9">
        <w:rPr>
          <w:rFonts w:ascii="Calibri" w:hAnsi="Calibri"/>
          <w:sz w:val="22"/>
          <w:szCs w:val="22"/>
        </w:rPr>
        <w:t xml:space="preserve"> hit the theaters with incredible success, grossing over $620 million worldwide. The film features five </w:t>
      </w:r>
      <w:r w:rsidR="002E7008" w:rsidRPr="004626A9">
        <w:rPr>
          <w:rFonts w:ascii="Calibri" w:hAnsi="Calibri"/>
          <w:sz w:val="22"/>
          <w:szCs w:val="22"/>
        </w:rPr>
        <w:t>unique</w:t>
      </w:r>
      <w:r w:rsidR="00837C6A" w:rsidRPr="004626A9">
        <w:rPr>
          <w:rFonts w:ascii="Calibri" w:hAnsi="Calibri"/>
          <w:sz w:val="22"/>
          <w:szCs w:val="22"/>
        </w:rPr>
        <w:t xml:space="preserve"> characters—Peter Quill, the powerful </w:t>
      </w:r>
      <w:proofErr w:type="spellStart"/>
      <w:r w:rsidR="00837C6A" w:rsidRPr="004626A9">
        <w:rPr>
          <w:rFonts w:ascii="Calibri" w:hAnsi="Calibri"/>
          <w:sz w:val="22"/>
          <w:szCs w:val="22"/>
        </w:rPr>
        <w:t>Drax</w:t>
      </w:r>
      <w:proofErr w:type="spellEnd"/>
      <w:r w:rsidR="00837C6A" w:rsidRPr="004626A9">
        <w:rPr>
          <w:rFonts w:ascii="Calibri" w:hAnsi="Calibri"/>
          <w:sz w:val="22"/>
          <w:szCs w:val="22"/>
        </w:rPr>
        <w:t xml:space="preserve">, the assassin </w:t>
      </w:r>
      <w:proofErr w:type="spellStart"/>
      <w:r w:rsidR="00837C6A" w:rsidRPr="004626A9">
        <w:rPr>
          <w:rFonts w:ascii="Calibri" w:hAnsi="Calibri"/>
          <w:sz w:val="22"/>
          <w:szCs w:val="22"/>
        </w:rPr>
        <w:t>Gamora</w:t>
      </w:r>
      <w:proofErr w:type="spellEnd"/>
      <w:r w:rsidR="00837C6A" w:rsidRPr="004626A9">
        <w:rPr>
          <w:rFonts w:ascii="Calibri" w:hAnsi="Calibri"/>
          <w:sz w:val="22"/>
          <w:szCs w:val="22"/>
        </w:rPr>
        <w:t xml:space="preserve">, the genetically engineered raccoon Rocket, and the tree-like humanoid Groot—who band together and save the galaxy from the Ravagers. At the end of the movie, the </w:t>
      </w:r>
      <w:r w:rsidR="00837C6A" w:rsidRPr="004626A9">
        <w:rPr>
          <w:rFonts w:ascii="Calibri" w:hAnsi="Calibri"/>
          <w:sz w:val="22"/>
          <w:szCs w:val="22"/>
        </w:rPr>
        <w:lastRenderedPageBreak/>
        <w:t>main character, Quill, learns that he is only half-human, and you are left to wonder what the future holds for this victorious guardian.</w:t>
      </w:r>
    </w:p>
    <w:p w14:paraId="264AF220" w14:textId="2B02887E" w:rsidR="009448EB" w:rsidRPr="004626A9" w:rsidRDefault="00837C6A" w:rsidP="00726E06">
      <w:pPr>
        <w:spacing w:after="120"/>
        <w:jc w:val="both"/>
        <w:rPr>
          <w:rFonts w:ascii="Calibri" w:hAnsi="Calibri"/>
          <w:sz w:val="22"/>
          <w:szCs w:val="22"/>
        </w:rPr>
      </w:pPr>
      <w:r w:rsidRPr="004626A9">
        <w:rPr>
          <w:rFonts w:ascii="Calibri" w:hAnsi="Calibri"/>
          <w:sz w:val="22"/>
          <w:szCs w:val="22"/>
        </w:rPr>
        <w:t xml:space="preserve">In contrast with that fantastical film, the passage before us is the very real story of another guardian. His mission isn’t of a galactic nature, but it certainly is </w:t>
      </w:r>
      <w:r w:rsidRPr="00B652A2">
        <w:rPr>
          <w:rFonts w:ascii="Calibri" w:hAnsi="Calibri"/>
          <w:sz w:val="22"/>
          <w:szCs w:val="22"/>
        </w:rPr>
        <w:t>eternal</w:t>
      </w:r>
      <w:r w:rsidRPr="004626A9">
        <w:rPr>
          <w:rFonts w:ascii="Calibri" w:hAnsi="Calibri"/>
          <w:sz w:val="22"/>
          <w:szCs w:val="22"/>
        </w:rPr>
        <w:t xml:space="preserve">. In this passage, we are introduced to Paul the Apostle, </w:t>
      </w:r>
      <w:r w:rsidR="00963A2B" w:rsidRPr="004626A9">
        <w:rPr>
          <w:rFonts w:ascii="Calibri" w:hAnsi="Calibri"/>
          <w:sz w:val="22"/>
          <w:szCs w:val="22"/>
        </w:rPr>
        <w:t>a</w:t>
      </w:r>
      <w:r w:rsidRPr="004626A9">
        <w:rPr>
          <w:rFonts w:ascii="Calibri" w:hAnsi="Calibri"/>
          <w:sz w:val="22"/>
          <w:szCs w:val="22"/>
        </w:rPr>
        <w:t xml:space="preserve"> guardian of the gospel. In this role, Paul </w:t>
      </w:r>
      <w:r w:rsidR="009448EB" w:rsidRPr="004626A9">
        <w:rPr>
          <w:rFonts w:ascii="Calibri" w:hAnsi="Calibri"/>
          <w:sz w:val="22"/>
          <w:szCs w:val="22"/>
        </w:rPr>
        <w:t xml:space="preserve">teaches us that </w:t>
      </w:r>
      <w:r w:rsidR="009448EB" w:rsidRPr="004626A9">
        <w:rPr>
          <w:rFonts w:ascii="Calibri" w:hAnsi="Calibri"/>
          <w:b/>
          <w:i/>
          <w:sz w:val="22"/>
          <w:szCs w:val="22"/>
        </w:rPr>
        <w:t xml:space="preserve">we must </w:t>
      </w:r>
      <w:r w:rsidR="009448EB" w:rsidRPr="00B652A2">
        <w:rPr>
          <w:rFonts w:ascii="Calibri" w:hAnsi="Calibri"/>
          <w:b/>
          <w:i/>
          <w:sz w:val="22"/>
          <w:szCs w:val="22"/>
          <w:u w:val="single"/>
        </w:rPr>
        <w:t>guard</w:t>
      </w:r>
      <w:r w:rsidR="009448EB" w:rsidRPr="004626A9">
        <w:rPr>
          <w:rFonts w:ascii="Calibri" w:hAnsi="Calibri"/>
          <w:b/>
          <w:i/>
          <w:sz w:val="22"/>
          <w:szCs w:val="22"/>
        </w:rPr>
        <w:t xml:space="preserve"> the gospel from all that might subvert it</w:t>
      </w:r>
      <w:r w:rsidR="00C63683" w:rsidRPr="004626A9">
        <w:rPr>
          <w:rFonts w:ascii="Calibri" w:hAnsi="Calibri"/>
          <w:sz w:val="22"/>
          <w:szCs w:val="22"/>
        </w:rPr>
        <w:t>, and he does so by confronting a misguided friend.</w:t>
      </w:r>
    </w:p>
    <w:p w14:paraId="2BB64D92" w14:textId="382D68F7" w:rsidR="00F70340" w:rsidRPr="004626A9" w:rsidRDefault="005A6527" w:rsidP="00726E06">
      <w:pPr>
        <w:spacing w:after="120"/>
        <w:jc w:val="both"/>
        <w:rPr>
          <w:rFonts w:ascii="Calibri" w:hAnsi="Calibri"/>
          <w:sz w:val="22"/>
          <w:szCs w:val="22"/>
        </w:rPr>
      </w:pPr>
      <w:r w:rsidRPr="004626A9">
        <w:rPr>
          <w:rFonts w:ascii="Calibri" w:hAnsi="Calibri"/>
          <w:sz w:val="22"/>
          <w:szCs w:val="22"/>
        </w:rPr>
        <w:t xml:space="preserve">If ever it’s difficult to stand firm, it is most certainly so in the face of a friend who is now opposing </w:t>
      </w:r>
      <w:proofErr w:type="gramStart"/>
      <w:r w:rsidRPr="004626A9">
        <w:rPr>
          <w:rFonts w:ascii="Calibri" w:hAnsi="Calibri"/>
          <w:sz w:val="22"/>
          <w:szCs w:val="22"/>
        </w:rPr>
        <w:t>us or what</w:t>
      </w:r>
      <w:proofErr w:type="gramEnd"/>
      <w:r w:rsidRPr="004626A9">
        <w:rPr>
          <w:rFonts w:ascii="Calibri" w:hAnsi="Calibri"/>
          <w:sz w:val="22"/>
          <w:szCs w:val="22"/>
        </w:rPr>
        <w:t xml:space="preserve"> we represent. Paul and Peter had become friends, for after all, Paul had stayed with </w:t>
      </w:r>
      <w:r w:rsidR="00DD4AD9" w:rsidRPr="004626A9">
        <w:rPr>
          <w:rFonts w:ascii="Calibri" w:hAnsi="Calibri"/>
          <w:sz w:val="22"/>
          <w:szCs w:val="22"/>
        </w:rPr>
        <w:t>Peter</w:t>
      </w:r>
      <w:r w:rsidRPr="004626A9">
        <w:rPr>
          <w:rFonts w:ascii="Calibri" w:hAnsi="Calibri"/>
          <w:sz w:val="22"/>
          <w:szCs w:val="22"/>
        </w:rPr>
        <w:t xml:space="preserve"> for fifteen days duri</w:t>
      </w:r>
      <w:r w:rsidR="00DD4AD9" w:rsidRPr="004626A9">
        <w:rPr>
          <w:rFonts w:ascii="Calibri" w:hAnsi="Calibri"/>
          <w:sz w:val="22"/>
          <w:szCs w:val="22"/>
        </w:rPr>
        <w:t>ng his first visit to Jerusalem, shortly after his conversion (cf. 1:18). Then, fourteen years later, he again renewed fellowship with Peter in a partnership that provided much encouragement and proved ministry equality (cf. 2:1-10). Now, Peter is on Paul’s home turf, having come to Antioch, and Paul finds himself in the uncomfortable position of having to “oppose”</w:t>
      </w:r>
      <w:r w:rsidR="00E94E64" w:rsidRPr="004626A9">
        <w:rPr>
          <w:rFonts w:ascii="Calibri" w:hAnsi="Calibri"/>
          <w:sz w:val="22"/>
          <w:szCs w:val="22"/>
        </w:rPr>
        <w:t xml:space="preserve"> his friend</w:t>
      </w:r>
      <w:r w:rsidR="00DD4AD9" w:rsidRPr="004626A9">
        <w:rPr>
          <w:rFonts w:ascii="Calibri" w:hAnsi="Calibri"/>
          <w:sz w:val="22"/>
          <w:szCs w:val="22"/>
        </w:rPr>
        <w:t xml:space="preserve"> “because he stood condemned” (v. 11)</w:t>
      </w:r>
      <w:r w:rsidR="00E94E64" w:rsidRPr="004626A9">
        <w:rPr>
          <w:rFonts w:ascii="Calibri" w:hAnsi="Calibri"/>
          <w:sz w:val="22"/>
          <w:szCs w:val="22"/>
        </w:rPr>
        <w:t xml:space="preserve"> in his application of gospel truth. </w:t>
      </w:r>
      <w:r w:rsidR="00DD4AD9" w:rsidRPr="004626A9">
        <w:rPr>
          <w:rFonts w:ascii="Calibri" w:hAnsi="Calibri"/>
          <w:sz w:val="22"/>
          <w:szCs w:val="22"/>
        </w:rPr>
        <w:t xml:space="preserve">Paul refused to allow feelings and friendships </w:t>
      </w:r>
      <w:r w:rsidR="00E94E64" w:rsidRPr="004626A9">
        <w:rPr>
          <w:rFonts w:ascii="Calibri" w:hAnsi="Calibri"/>
          <w:sz w:val="22"/>
          <w:szCs w:val="22"/>
        </w:rPr>
        <w:t xml:space="preserve">to </w:t>
      </w:r>
      <w:r w:rsidR="00DD4AD9" w:rsidRPr="004626A9">
        <w:rPr>
          <w:rFonts w:ascii="Calibri" w:hAnsi="Calibri"/>
          <w:sz w:val="22"/>
          <w:szCs w:val="22"/>
        </w:rPr>
        <w:t>distract him from his commitment to guard (i.e., “preserve”) “the truth of the gospel” (cf. 2:5).</w:t>
      </w:r>
    </w:p>
    <w:p w14:paraId="00F1D617" w14:textId="322CB6E5" w:rsidR="00942B46" w:rsidRPr="004626A9" w:rsidRDefault="00E94E64" w:rsidP="00685C03">
      <w:pPr>
        <w:spacing w:after="120"/>
        <w:jc w:val="both"/>
        <w:rPr>
          <w:rFonts w:ascii="Calibri" w:hAnsi="Calibri"/>
          <w:sz w:val="22"/>
          <w:szCs w:val="22"/>
        </w:rPr>
      </w:pPr>
      <w:r w:rsidRPr="004626A9">
        <w:rPr>
          <w:rFonts w:ascii="Calibri" w:hAnsi="Calibri"/>
          <w:sz w:val="22"/>
          <w:szCs w:val="22"/>
        </w:rPr>
        <w:t xml:space="preserve">As we will see, </w:t>
      </w:r>
      <w:r w:rsidR="00B27E3F" w:rsidRPr="004626A9">
        <w:rPr>
          <w:rFonts w:ascii="Calibri" w:hAnsi="Calibri"/>
          <w:sz w:val="22"/>
          <w:szCs w:val="22"/>
        </w:rPr>
        <w:t xml:space="preserve">Peter’s </w:t>
      </w:r>
      <w:r w:rsidRPr="004626A9">
        <w:rPr>
          <w:rFonts w:ascii="Calibri" w:hAnsi="Calibri"/>
          <w:sz w:val="22"/>
          <w:szCs w:val="22"/>
        </w:rPr>
        <w:t xml:space="preserve">theological/practical </w:t>
      </w:r>
      <w:r w:rsidR="00B27E3F" w:rsidRPr="004626A9">
        <w:rPr>
          <w:rFonts w:ascii="Calibri" w:hAnsi="Calibri"/>
          <w:sz w:val="22"/>
          <w:szCs w:val="22"/>
        </w:rPr>
        <w:t xml:space="preserve">error </w:t>
      </w:r>
      <w:r w:rsidRPr="004626A9">
        <w:rPr>
          <w:rFonts w:ascii="Calibri" w:hAnsi="Calibri"/>
          <w:sz w:val="22"/>
          <w:szCs w:val="22"/>
        </w:rPr>
        <w:t>paralleled the false teaching that was infecting the Galatian churches</w:t>
      </w:r>
      <w:r w:rsidR="00B27E3F" w:rsidRPr="004626A9">
        <w:rPr>
          <w:rFonts w:ascii="Calibri" w:hAnsi="Calibri"/>
          <w:sz w:val="22"/>
          <w:szCs w:val="22"/>
        </w:rPr>
        <w:t>.</w:t>
      </w:r>
      <w:r w:rsidR="00B76C2A" w:rsidRPr="004626A9">
        <w:rPr>
          <w:rFonts w:ascii="Calibri" w:hAnsi="Calibri"/>
          <w:sz w:val="22"/>
          <w:szCs w:val="22"/>
        </w:rPr>
        <w:t xml:space="preserve"> So, Paul shares this story of confrontation as a “trump card” against the Judaizers. </w:t>
      </w:r>
      <w:r w:rsidRPr="004626A9">
        <w:rPr>
          <w:rFonts w:ascii="Calibri" w:hAnsi="Calibri"/>
          <w:sz w:val="22"/>
          <w:szCs w:val="22"/>
        </w:rPr>
        <w:t xml:space="preserve">See, these wolves had come to Galatia claiming support from the “influential” “pillars” in Jerusalem, including Peter. Not </w:t>
      </w:r>
      <w:r w:rsidR="00942B46" w:rsidRPr="004626A9">
        <w:rPr>
          <w:rFonts w:ascii="Calibri" w:hAnsi="Calibri"/>
          <w:sz w:val="22"/>
          <w:szCs w:val="22"/>
        </w:rPr>
        <w:t>only was that a lie</w:t>
      </w:r>
      <w:r w:rsidRPr="004626A9">
        <w:rPr>
          <w:rFonts w:ascii="Calibri" w:hAnsi="Calibri"/>
          <w:sz w:val="22"/>
          <w:szCs w:val="22"/>
        </w:rPr>
        <w:t xml:space="preserve">, </w:t>
      </w:r>
      <w:proofErr w:type="gramStart"/>
      <w:r w:rsidRPr="004626A9">
        <w:rPr>
          <w:rFonts w:ascii="Calibri" w:hAnsi="Calibri"/>
          <w:sz w:val="22"/>
          <w:szCs w:val="22"/>
        </w:rPr>
        <w:t>but</w:t>
      </w:r>
      <w:proofErr w:type="gramEnd"/>
      <w:r w:rsidRPr="004626A9">
        <w:rPr>
          <w:rFonts w:ascii="Calibri" w:hAnsi="Calibri"/>
          <w:sz w:val="22"/>
          <w:szCs w:val="22"/>
        </w:rPr>
        <w:t xml:space="preserve"> the opposite was actually true, </w:t>
      </w:r>
      <w:r w:rsidR="00942B46" w:rsidRPr="004626A9">
        <w:rPr>
          <w:rFonts w:ascii="Calibri" w:hAnsi="Calibri"/>
          <w:sz w:val="22"/>
          <w:szCs w:val="22"/>
        </w:rPr>
        <w:t>for</w:t>
      </w:r>
      <w:r w:rsidRPr="004626A9">
        <w:rPr>
          <w:rFonts w:ascii="Calibri" w:hAnsi="Calibri"/>
          <w:sz w:val="22"/>
          <w:szCs w:val="22"/>
        </w:rPr>
        <w:t xml:space="preserve"> the Jerusalem apostles stood with Paul (cf. 2:1-10).</w:t>
      </w:r>
      <w:r w:rsidR="00942B46" w:rsidRPr="004626A9">
        <w:rPr>
          <w:rFonts w:ascii="Calibri" w:hAnsi="Calibri"/>
          <w:sz w:val="22"/>
          <w:szCs w:val="22"/>
        </w:rPr>
        <w:t xml:space="preserve"> Furthermore, the false teachers attacked Paul’s authority, claiming various deficient sources and motives of his ministry.</w:t>
      </w:r>
    </w:p>
    <w:p w14:paraId="69F13A97" w14:textId="6C7E0785" w:rsidR="003E018E" w:rsidRPr="004626A9" w:rsidRDefault="00942B46" w:rsidP="00685C03">
      <w:pPr>
        <w:spacing w:after="120"/>
        <w:jc w:val="both"/>
        <w:rPr>
          <w:rFonts w:ascii="Calibri" w:hAnsi="Calibri"/>
          <w:sz w:val="22"/>
          <w:szCs w:val="22"/>
        </w:rPr>
      </w:pPr>
      <w:r w:rsidRPr="004626A9">
        <w:rPr>
          <w:rFonts w:ascii="Calibri" w:hAnsi="Calibri"/>
          <w:sz w:val="22"/>
          <w:szCs w:val="22"/>
        </w:rPr>
        <w:t xml:space="preserve">Paul has been carefully developing his defensive argument. First, he revealed the divine source of his gospel (1:6-12). Then, he rehearsed the well-known transformation that had happened in his life as a result of that calling (1:13-24). Most recently, he unmasked the deception of the Judaizers and detailed how the Jerusalem leadership was in complete agreement with him in message, authority, and commission (2:1-10). Now, he climaxes his defense by recording an instance in which he had actually stood in </w:t>
      </w:r>
      <w:r w:rsidR="00016E46" w:rsidRPr="004626A9">
        <w:rPr>
          <w:rFonts w:ascii="Calibri" w:hAnsi="Calibri"/>
          <w:sz w:val="22"/>
          <w:szCs w:val="22"/>
        </w:rPr>
        <w:t xml:space="preserve">public </w:t>
      </w:r>
      <w:r w:rsidRPr="004626A9">
        <w:rPr>
          <w:rFonts w:ascii="Calibri" w:hAnsi="Calibri"/>
          <w:sz w:val="22"/>
          <w:szCs w:val="22"/>
        </w:rPr>
        <w:t>theological superiority to one of those “influential” “pillars</w:t>
      </w:r>
      <w:r w:rsidR="00016E46" w:rsidRPr="004626A9">
        <w:rPr>
          <w:rFonts w:ascii="Calibri" w:hAnsi="Calibri"/>
          <w:sz w:val="22"/>
          <w:szCs w:val="22"/>
        </w:rPr>
        <w:t>,</w:t>
      </w:r>
      <w:r w:rsidRPr="004626A9">
        <w:rPr>
          <w:rFonts w:ascii="Calibri" w:hAnsi="Calibri"/>
          <w:sz w:val="22"/>
          <w:szCs w:val="22"/>
        </w:rPr>
        <w:t>”</w:t>
      </w:r>
      <w:r w:rsidR="00016E46" w:rsidRPr="004626A9">
        <w:rPr>
          <w:rFonts w:ascii="Calibri" w:hAnsi="Calibri"/>
          <w:sz w:val="22"/>
          <w:szCs w:val="22"/>
        </w:rPr>
        <w:t xml:space="preserve"> Peter</w:t>
      </w:r>
      <w:r w:rsidRPr="004626A9">
        <w:rPr>
          <w:rFonts w:ascii="Calibri" w:hAnsi="Calibri"/>
          <w:sz w:val="22"/>
          <w:szCs w:val="22"/>
        </w:rPr>
        <w:t xml:space="preserve"> (2:11-14). This story would thus serve</w:t>
      </w:r>
      <w:r w:rsidR="00016E46" w:rsidRPr="004626A9">
        <w:rPr>
          <w:rFonts w:ascii="Calibri" w:hAnsi="Calibri"/>
          <w:sz w:val="22"/>
          <w:szCs w:val="22"/>
        </w:rPr>
        <w:t xml:space="preserve"> to authenticate his authority and assault the influence of the false </w:t>
      </w:r>
      <w:r w:rsidR="00016E46" w:rsidRPr="004626A9">
        <w:rPr>
          <w:rFonts w:ascii="Calibri" w:hAnsi="Calibri"/>
          <w:sz w:val="22"/>
          <w:szCs w:val="22"/>
        </w:rPr>
        <w:lastRenderedPageBreak/>
        <w:t xml:space="preserve">teachers, while also providing instruction </w:t>
      </w:r>
      <w:r w:rsidR="002E76DC" w:rsidRPr="004626A9">
        <w:rPr>
          <w:rFonts w:ascii="Calibri" w:hAnsi="Calibri"/>
          <w:sz w:val="22"/>
          <w:szCs w:val="22"/>
        </w:rPr>
        <w:t>concerning</w:t>
      </w:r>
      <w:r w:rsidR="00016E46" w:rsidRPr="004626A9">
        <w:rPr>
          <w:rFonts w:ascii="Calibri" w:hAnsi="Calibri"/>
          <w:sz w:val="22"/>
          <w:szCs w:val="22"/>
        </w:rPr>
        <w:t xml:space="preserve"> the very issue that was troubling the Galatian believers—the nature of the true gospel.</w:t>
      </w:r>
    </w:p>
    <w:p w14:paraId="4F70AD74" w14:textId="314A8AFE" w:rsidR="00B76C2A" w:rsidRPr="004626A9" w:rsidRDefault="002E76DC" w:rsidP="00685C03">
      <w:pPr>
        <w:spacing w:after="120"/>
        <w:jc w:val="both"/>
        <w:rPr>
          <w:rFonts w:ascii="Calibri" w:hAnsi="Calibri"/>
          <w:sz w:val="22"/>
          <w:szCs w:val="22"/>
        </w:rPr>
      </w:pPr>
      <w:r w:rsidRPr="004626A9">
        <w:rPr>
          <w:rFonts w:ascii="Calibri" w:hAnsi="Calibri"/>
          <w:sz w:val="22"/>
          <w:szCs w:val="22"/>
        </w:rPr>
        <w:t>So, while we have entered into Part 2 of this epistle, it</w:t>
      </w:r>
      <w:r w:rsidR="00EC2375" w:rsidRPr="004626A9">
        <w:rPr>
          <w:rFonts w:ascii="Calibri" w:hAnsi="Calibri"/>
          <w:sz w:val="22"/>
          <w:szCs w:val="22"/>
        </w:rPr>
        <w:t>s connection to Part 1 is obvious</w:t>
      </w:r>
      <w:r w:rsidRPr="004626A9">
        <w:rPr>
          <w:rFonts w:ascii="Calibri" w:hAnsi="Calibri"/>
          <w:sz w:val="22"/>
          <w:szCs w:val="22"/>
        </w:rPr>
        <w:t>. Indeed, we could add another point to our four application</w:t>
      </w:r>
      <w:r w:rsidR="00EC2375" w:rsidRPr="004626A9">
        <w:rPr>
          <w:rFonts w:ascii="Calibri" w:hAnsi="Calibri"/>
          <w:sz w:val="22"/>
          <w:szCs w:val="22"/>
        </w:rPr>
        <w:t>al</w:t>
      </w:r>
      <w:r w:rsidRPr="004626A9">
        <w:rPr>
          <w:rFonts w:ascii="Calibri" w:hAnsi="Calibri"/>
          <w:sz w:val="22"/>
          <w:szCs w:val="22"/>
        </w:rPr>
        <w:t xml:space="preserve"> bullets above:</w:t>
      </w:r>
    </w:p>
    <w:p w14:paraId="7F3434DC" w14:textId="1FC02BF2" w:rsidR="002E76DC" w:rsidRPr="004626A9" w:rsidRDefault="002E76DC" w:rsidP="002E76DC">
      <w:pPr>
        <w:pStyle w:val="ListParagraph"/>
        <w:numPr>
          <w:ilvl w:val="0"/>
          <w:numId w:val="31"/>
        </w:numPr>
        <w:spacing w:after="120"/>
        <w:jc w:val="both"/>
        <w:rPr>
          <w:rFonts w:ascii="Calibri" w:hAnsi="Calibri"/>
          <w:sz w:val="22"/>
          <w:szCs w:val="22"/>
        </w:rPr>
      </w:pPr>
      <w:r w:rsidRPr="004626A9">
        <w:rPr>
          <w:rFonts w:ascii="Calibri" w:hAnsi="Calibri"/>
          <w:sz w:val="22"/>
          <w:szCs w:val="22"/>
        </w:rPr>
        <w:t xml:space="preserve">Because of the subversion of the gospel, I should prioritize the gospel by </w:t>
      </w:r>
      <w:r w:rsidRPr="00B652A2">
        <w:rPr>
          <w:rFonts w:ascii="Calibri" w:hAnsi="Calibri"/>
          <w:i/>
          <w:sz w:val="22"/>
          <w:szCs w:val="22"/>
        </w:rPr>
        <w:t>protec</w:t>
      </w:r>
      <w:bookmarkStart w:id="0" w:name="_GoBack"/>
      <w:bookmarkEnd w:id="0"/>
      <w:r w:rsidRPr="00B652A2">
        <w:rPr>
          <w:rFonts w:ascii="Calibri" w:hAnsi="Calibri"/>
          <w:i/>
          <w:sz w:val="22"/>
          <w:szCs w:val="22"/>
        </w:rPr>
        <w:t>ting</w:t>
      </w:r>
      <w:r w:rsidRPr="004626A9">
        <w:rPr>
          <w:rFonts w:ascii="Calibri" w:hAnsi="Calibri"/>
          <w:sz w:val="22"/>
          <w:szCs w:val="22"/>
        </w:rPr>
        <w:t xml:space="preserve"> it (2:11-21).</w:t>
      </w:r>
    </w:p>
    <w:p w14:paraId="13C300CD" w14:textId="69F623DE" w:rsidR="00EC2375" w:rsidRPr="004626A9" w:rsidRDefault="00EC2375" w:rsidP="00EC2375">
      <w:pPr>
        <w:spacing w:after="120"/>
        <w:jc w:val="both"/>
        <w:rPr>
          <w:rFonts w:ascii="Calibri" w:hAnsi="Calibri"/>
          <w:sz w:val="22"/>
          <w:szCs w:val="22"/>
        </w:rPr>
      </w:pPr>
      <w:r w:rsidRPr="004626A9">
        <w:rPr>
          <w:rFonts w:ascii="Calibri" w:hAnsi="Calibri"/>
          <w:sz w:val="22"/>
          <w:szCs w:val="22"/>
        </w:rPr>
        <w:t xml:space="preserve">Before we jump into </w:t>
      </w:r>
      <w:r w:rsidR="003960BF" w:rsidRPr="004626A9">
        <w:rPr>
          <w:rFonts w:ascii="Calibri" w:hAnsi="Calibri"/>
          <w:sz w:val="22"/>
          <w:szCs w:val="22"/>
        </w:rPr>
        <w:t>our passage</w:t>
      </w:r>
      <w:r w:rsidRPr="004626A9">
        <w:rPr>
          <w:rFonts w:ascii="Calibri" w:hAnsi="Calibri"/>
          <w:sz w:val="22"/>
          <w:szCs w:val="22"/>
        </w:rPr>
        <w:t xml:space="preserve"> and </w:t>
      </w:r>
      <w:r w:rsidR="002346BC" w:rsidRPr="004626A9">
        <w:rPr>
          <w:rFonts w:ascii="Calibri" w:hAnsi="Calibri"/>
          <w:sz w:val="22"/>
          <w:szCs w:val="22"/>
        </w:rPr>
        <w:t>learn</w:t>
      </w:r>
      <w:r w:rsidRPr="004626A9">
        <w:rPr>
          <w:rFonts w:ascii="Calibri" w:hAnsi="Calibri"/>
          <w:sz w:val="22"/>
          <w:szCs w:val="22"/>
        </w:rPr>
        <w:t xml:space="preserve"> how Paul stood as a guardian of the </w:t>
      </w:r>
      <w:r w:rsidR="002346BC" w:rsidRPr="004626A9">
        <w:rPr>
          <w:rFonts w:ascii="Calibri" w:hAnsi="Calibri"/>
          <w:sz w:val="22"/>
          <w:szCs w:val="22"/>
        </w:rPr>
        <w:t>gospel, let’s quickly make a couple of observations about the historical placement of this confrontation.</w:t>
      </w:r>
    </w:p>
    <w:p w14:paraId="52FAD181" w14:textId="77777777" w:rsidR="003960BF" w:rsidRPr="004626A9" w:rsidRDefault="003960BF" w:rsidP="003960BF">
      <w:pPr>
        <w:spacing w:after="120"/>
        <w:jc w:val="center"/>
        <w:rPr>
          <w:rFonts w:ascii="Calibri" w:hAnsi="Calibri"/>
          <w:sz w:val="22"/>
          <w:szCs w:val="22"/>
        </w:rPr>
      </w:pPr>
      <w:r w:rsidRPr="004626A9">
        <w:rPr>
          <w:rFonts w:ascii="Calibri" w:hAnsi="Calibri"/>
          <w:sz w:val="22"/>
          <w:szCs w:val="22"/>
        </w:rPr>
        <w:t>————————————————</w:t>
      </w:r>
    </w:p>
    <w:p w14:paraId="229C2991" w14:textId="2207B9CA" w:rsidR="00800436" w:rsidRPr="004626A9" w:rsidRDefault="003960BF" w:rsidP="00B76C2A">
      <w:pPr>
        <w:spacing w:after="120"/>
        <w:jc w:val="both"/>
        <w:rPr>
          <w:rFonts w:ascii="Calibri" w:hAnsi="Calibri"/>
          <w:sz w:val="22"/>
          <w:szCs w:val="22"/>
        </w:rPr>
      </w:pPr>
      <w:r w:rsidRPr="004626A9">
        <w:rPr>
          <w:rFonts w:ascii="Calibri" w:hAnsi="Calibri"/>
          <w:b/>
          <w:i/>
          <w:sz w:val="22"/>
          <w:szCs w:val="22"/>
        </w:rPr>
        <w:t>Background</w:t>
      </w:r>
      <w:r w:rsidRPr="004626A9">
        <w:rPr>
          <w:rFonts w:ascii="Calibri" w:hAnsi="Calibri"/>
          <w:sz w:val="22"/>
          <w:szCs w:val="22"/>
        </w:rPr>
        <w:t xml:space="preserve">: </w:t>
      </w:r>
      <w:r w:rsidR="00800436" w:rsidRPr="004626A9">
        <w:rPr>
          <w:rFonts w:ascii="Calibri" w:hAnsi="Calibri"/>
          <w:sz w:val="22"/>
          <w:szCs w:val="22"/>
        </w:rPr>
        <w:t>We’ve noted in a previous lesson that many people equate Galatians 2:1-10 with the Jerusalem Counsel of Acts 15. We, however, have taken a different interpretation, harmonizing Galatians 2:1-10 with Paul’s earlier famine visit to Jerusalem in Acts 11:27-30; 12:25. While many good reasons for this understanding can be offered,</w:t>
      </w:r>
      <w:r w:rsidR="00800436" w:rsidRPr="004626A9">
        <w:rPr>
          <w:rStyle w:val="EndnoteReference"/>
          <w:rFonts w:ascii="Calibri" w:hAnsi="Calibri"/>
          <w:sz w:val="22"/>
          <w:szCs w:val="22"/>
        </w:rPr>
        <w:endnoteReference w:id="1"/>
      </w:r>
      <w:r w:rsidR="00800436" w:rsidRPr="004626A9">
        <w:rPr>
          <w:rFonts w:ascii="Calibri" w:hAnsi="Calibri"/>
          <w:sz w:val="22"/>
          <w:szCs w:val="22"/>
        </w:rPr>
        <w:t xml:space="preserve"> our passage actually suggests two.</w:t>
      </w:r>
    </w:p>
    <w:p w14:paraId="6FB85CD7" w14:textId="112AE932" w:rsidR="00B76C2A" w:rsidRPr="004626A9" w:rsidRDefault="00800436" w:rsidP="00B76C2A">
      <w:pPr>
        <w:spacing w:after="120"/>
        <w:jc w:val="both"/>
        <w:rPr>
          <w:rFonts w:ascii="Calibri" w:hAnsi="Calibri"/>
          <w:sz w:val="22"/>
          <w:szCs w:val="22"/>
        </w:rPr>
      </w:pPr>
      <w:r w:rsidRPr="004626A9">
        <w:rPr>
          <w:rFonts w:ascii="Calibri" w:hAnsi="Calibri"/>
          <w:sz w:val="22"/>
          <w:szCs w:val="22"/>
        </w:rPr>
        <w:t xml:space="preserve">First, </w:t>
      </w:r>
      <w:r w:rsidR="00B76C2A" w:rsidRPr="004626A9">
        <w:rPr>
          <w:rFonts w:ascii="Calibri" w:hAnsi="Calibri"/>
          <w:sz w:val="22"/>
          <w:szCs w:val="22"/>
        </w:rPr>
        <w:t xml:space="preserve">Peter’s </w:t>
      </w:r>
      <w:r w:rsidRPr="004626A9">
        <w:rPr>
          <w:rFonts w:ascii="Calibri" w:hAnsi="Calibri"/>
          <w:sz w:val="22"/>
          <w:szCs w:val="22"/>
        </w:rPr>
        <w:t xml:space="preserve">theological relapse (to a legalistic gospel) in Galatians 2:11-14 </w:t>
      </w:r>
      <w:r w:rsidR="00B76C2A" w:rsidRPr="004626A9">
        <w:rPr>
          <w:rFonts w:ascii="Calibri" w:hAnsi="Calibri"/>
          <w:sz w:val="22"/>
          <w:szCs w:val="22"/>
        </w:rPr>
        <w:t xml:space="preserve">is more sensibly understood if it precedes the council of Acts 15, especially in light of his leadership at that event and his support of Paul (cf. vv. 6-12). </w:t>
      </w:r>
      <w:r w:rsidRPr="004626A9">
        <w:rPr>
          <w:rFonts w:ascii="Calibri" w:hAnsi="Calibri"/>
          <w:sz w:val="22"/>
          <w:szCs w:val="22"/>
        </w:rPr>
        <w:t>While not impossible, it seems quite unlikely that Peter would have been so swift</w:t>
      </w:r>
      <w:r w:rsidRPr="004626A9">
        <w:rPr>
          <w:rStyle w:val="EndnoteReference"/>
          <w:rFonts w:ascii="Calibri" w:hAnsi="Calibri"/>
          <w:sz w:val="22"/>
          <w:szCs w:val="22"/>
        </w:rPr>
        <w:endnoteReference w:id="2"/>
      </w:r>
      <w:r w:rsidRPr="004626A9">
        <w:rPr>
          <w:rFonts w:ascii="Calibri" w:hAnsi="Calibri"/>
          <w:sz w:val="22"/>
          <w:szCs w:val="22"/>
        </w:rPr>
        <w:t xml:space="preserve"> and so obvious in his disregard of the Jerusalem Counsel’s official and public decision (cf. Acts 15:22-31).</w:t>
      </w:r>
      <w:r w:rsidR="00E03BBB" w:rsidRPr="004626A9">
        <w:rPr>
          <w:rStyle w:val="EndnoteReference"/>
          <w:rFonts w:ascii="Calibri" w:hAnsi="Calibri"/>
          <w:sz w:val="22"/>
          <w:szCs w:val="22"/>
        </w:rPr>
        <w:endnoteReference w:id="3"/>
      </w:r>
    </w:p>
    <w:p w14:paraId="0D938740" w14:textId="1EBD7E33" w:rsidR="00B76C2A" w:rsidRPr="004626A9" w:rsidRDefault="002F65AA" w:rsidP="00685C03">
      <w:pPr>
        <w:spacing w:after="120"/>
        <w:jc w:val="both"/>
        <w:rPr>
          <w:rFonts w:ascii="Calibri" w:hAnsi="Calibri"/>
          <w:sz w:val="22"/>
          <w:szCs w:val="22"/>
        </w:rPr>
      </w:pPr>
      <w:r w:rsidRPr="004626A9">
        <w:rPr>
          <w:rFonts w:ascii="Calibri" w:hAnsi="Calibri"/>
          <w:sz w:val="22"/>
          <w:szCs w:val="22"/>
        </w:rPr>
        <w:t>Secondly, s</w:t>
      </w:r>
      <w:r w:rsidR="00B76C2A" w:rsidRPr="004626A9">
        <w:rPr>
          <w:rFonts w:ascii="Calibri" w:hAnsi="Calibri"/>
          <w:sz w:val="22"/>
          <w:szCs w:val="22"/>
        </w:rPr>
        <w:t xml:space="preserve">ince this letter to the Galatian churches is dealing with the same issues as the Jerusalem Council, it would have been incredibly germane for </w:t>
      </w:r>
      <w:r w:rsidRPr="004626A9">
        <w:rPr>
          <w:rFonts w:ascii="Calibri" w:hAnsi="Calibri"/>
          <w:sz w:val="22"/>
          <w:szCs w:val="22"/>
        </w:rPr>
        <w:t>Paul</w:t>
      </w:r>
      <w:r w:rsidR="00B76C2A" w:rsidRPr="004626A9">
        <w:rPr>
          <w:rFonts w:ascii="Calibri" w:hAnsi="Calibri"/>
          <w:sz w:val="22"/>
          <w:szCs w:val="22"/>
        </w:rPr>
        <w:t xml:space="preserve"> to </w:t>
      </w:r>
      <w:r w:rsidR="00DF10C7" w:rsidRPr="004626A9">
        <w:rPr>
          <w:rFonts w:ascii="Calibri" w:hAnsi="Calibri"/>
          <w:sz w:val="22"/>
          <w:szCs w:val="22"/>
        </w:rPr>
        <w:t>reference</w:t>
      </w:r>
      <w:r w:rsidRPr="004626A9">
        <w:rPr>
          <w:rFonts w:ascii="Calibri" w:hAnsi="Calibri"/>
          <w:sz w:val="22"/>
          <w:szCs w:val="22"/>
        </w:rPr>
        <w:t xml:space="preserve"> here</w:t>
      </w:r>
      <w:r w:rsidR="00B76C2A" w:rsidRPr="004626A9">
        <w:rPr>
          <w:rFonts w:ascii="Calibri" w:hAnsi="Calibri"/>
          <w:sz w:val="22"/>
          <w:szCs w:val="22"/>
        </w:rPr>
        <w:t xml:space="preserve"> </w:t>
      </w:r>
      <w:r w:rsidRPr="004626A9">
        <w:rPr>
          <w:rFonts w:ascii="Calibri" w:hAnsi="Calibri"/>
          <w:sz w:val="22"/>
          <w:szCs w:val="22"/>
        </w:rPr>
        <w:t>that</w:t>
      </w:r>
      <w:r w:rsidR="00B76C2A" w:rsidRPr="004626A9">
        <w:rPr>
          <w:rFonts w:ascii="Calibri" w:hAnsi="Calibri"/>
          <w:sz w:val="22"/>
          <w:szCs w:val="22"/>
        </w:rPr>
        <w:t xml:space="preserve"> official decision </w:t>
      </w:r>
      <w:r w:rsidRPr="004626A9">
        <w:rPr>
          <w:rFonts w:ascii="Calibri" w:hAnsi="Calibri"/>
          <w:sz w:val="22"/>
          <w:szCs w:val="22"/>
        </w:rPr>
        <w:t>(</w:t>
      </w:r>
      <w:r w:rsidR="00EF1B24" w:rsidRPr="004626A9">
        <w:rPr>
          <w:rFonts w:ascii="Calibri" w:hAnsi="Calibri"/>
          <w:sz w:val="22"/>
          <w:szCs w:val="22"/>
        </w:rPr>
        <w:t xml:space="preserve">recorded </w:t>
      </w:r>
      <w:r w:rsidR="006665CA" w:rsidRPr="004626A9">
        <w:rPr>
          <w:rFonts w:ascii="Calibri" w:hAnsi="Calibri"/>
          <w:sz w:val="22"/>
          <w:szCs w:val="22"/>
        </w:rPr>
        <w:t>in Acts 15:22</w:t>
      </w:r>
      <w:r w:rsidR="00B76C2A" w:rsidRPr="004626A9">
        <w:rPr>
          <w:rFonts w:ascii="Calibri" w:hAnsi="Calibri"/>
          <w:sz w:val="22"/>
          <w:szCs w:val="22"/>
        </w:rPr>
        <w:t>-29</w:t>
      </w:r>
      <w:r w:rsidRPr="004626A9">
        <w:rPr>
          <w:rFonts w:ascii="Calibri" w:hAnsi="Calibri"/>
          <w:sz w:val="22"/>
          <w:szCs w:val="22"/>
        </w:rPr>
        <w:t>)</w:t>
      </w:r>
      <w:r w:rsidR="00B76C2A" w:rsidRPr="004626A9">
        <w:rPr>
          <w:rFonts w:ascii="Calibri" w:hAnsi="Calibri"/>
          <w:sz w:val="22"/>
          <w:szCs w:val="22"/>
        </w:rPr>
        <w:t>, like he did on his Second Missionary Journey (cf. Acts 16:4). The absence of any such reference</w:t>
      </w:r>
      <w:r w:rsidR="006665CA" w:rsidRPr="004626A9">
        <w:rPr>
          <w:rFonts w:ascii="Calibri" w:hAnsi="Calibri"/>
          <w:sz w:val="22"/>
          <w:szCs w:val="22"/>
        </w:rPr>
        <w:t>—</w:t>
      </w:r>
      <w:r w:rsidRPr="004626A9">
        <w:rPr>
          <w:rFonts w:ascii="Calibri" w:hAnsi="Calibri"/>
          <w:sz w:val="22"/>
          <w:szCs w:val="22"/>
        </w:rPr>
        <w:t xml:space="preserve">especially </w:t>
      </w:r>
      <w:r w:rsidR="006665CA" w:rsidRPr="004626A9">
        <w:rPr>
          <w:rFonts w:ascii="Calibri" w:hAnsi="Calibri"/>
          <w:sz w:val="22"/>
          <w:szCs w:val="22"/>
        </w:rPr>
        <w:t xml:space="preserve">when it would have </w:t>
      </w:r>
      <w:r w:rsidR="007A680A" w:rsidRPr="004626A9">
        <w:rPr>
          <w:rFonts w:ascii="Calibri" w:hAnsi="Calibri"/>
          <w:sz w:val="22"/>
          <w:szCs w:val="22"/>
        </w:rPr>
        <w:t>supported</w:t>
      </w:r>
      <w:r w:rsidR="006665CA" w:rsidRPr="004626A9">
        <w:rPr>
          <w:rFonts w:ascii="Calibri" w:hAnsi="Calibri"/>
          <w:sz w:val="22"/>
          <w:szCs w:val="22"/>
        </w:rPr>
        <w:t xml:space="preserve"> his</w:t>
      </w:r>
      <w:r w:rsidR="00721A32" w:rsidRPr="004626A9">
        <w:rPr>
          <w:rFonts w:ascii="Calibri" w:hAnsi="Calibri"/>
          <w:sz w:val="22"/>
          <w:szCs w:val="22"/>
        </w:rPr>
        <w:t xml:space="preserve"> defensive arguments in 1:6-2:14</w:t>
      </w:r>
      <w:r w:rsidR="006665CA" w:rsidRPr="004626A9">
        <w:rPr>
          <w:rFonts w:ascii="Calibri" w:hAnsi="Calibri"/>
          <w:sz w:val="22"/>
          <w:szCs w:val="22"/>
        </w:rPr>
        <w:t>,</w:t>
      </w:r>
      <w:r w:rsidR="00721A32" w:rsidRPr="004626A9">
        <w:rPr>
          <w:rFonts w:ascii="Calibri" w:hAnsi="Calibri"/>
          <w:sz w:val="22"/>
          <w:szCs w:val="22"/>
        </w:rPr>
        <w:t xml:space="preserve"> </w:t>
      </w:r>
      <w:r w:rsidR="006665CA" w:rsidRPr="004626A9">
        <w:rPr>
          <w:rFonts w:ascii="Calibri" w:hAnsi="Calibri"/>
          <w:sz w:val="22"/>
          <w:szCs w:val="22"/>
        </w:rPr>
        <w:t xml:space="preserve">his confrontation with Peter in 2:11-14, and </w:t>
      </w:r>
      <w:r w:rsidR="00721A32" w:rsidRPr="004626A9">
        <w:rPr>
          <w:rFonts w:ascii="Calibri" w:hAnsi="Calibri"/>
          <w:sz w:val="22"/>
          <w:szCs w:val="22"/>
        </w:rPr>
        <w:t>his labor to protect the gospel’s integrity over the next several chapters</w:t>
      </w:r>
      <w:r w:rsidR="006665CA" w:rsidRPr="004626A9">
        <w:rPr>
          <w:rFonts w:ascii="Calibri" w:hAnsi="Calibri"/>
          <w:sz w:val="22"/>
          <w:szCs w:val="22"/>
        </w:rPr>
        <w:t>—</w:t>
      </w:r>
      <w:r w:rsidR="00B76C2A" w:rsidRPr="004626A9">
        <w:rPr>
          <w:rFonts w:ascii="Calibri" w:hAnsi="Calibri"/>
          <w:sz w:val="22"/>
          <w:szCs w:val="22"/>
        </w:rPr>
        <w:t xml:space="preserve">suggests that the council had not yet convened. This is an argument from silence, but it is (in </w:t>
      </w:r>
      <w:r w:rsidR="00721A32" w:rsidRPr="004626A9">
        <w:rPr>
          <w:rFonts w:ascii="Calibri" w:hAnsi="Calibri"/>
          <w:sz w:val="22"/>
          <w:szCs w:val="22"/>
        </w:rPr>
        <w:t>our</w:t>
      </w:r>
      <w:r w:rsidR="00B76C2A" w:rsidRPr="004626A9">
        <w:rPr>
          <w:rFonts w:ascii="Calibri" w:hAnsi="Calibri"/>
          <w:sz w:val="22"/>
          <w:szCs w:val="22"/>
        </w:rPr>
        <w:t xml:space="preserve"> opinion) “deafening silence.”</w:t>
      </w:r>
    </w:p>
    <w:p w14:paraId="7E0DC3DE" w14:textId="77777777" w:rsidR="006665CA" w:rsidRPr="004626A9" w:rsidRDefault="006665CA" w:rsidP="006665CA">
      <w:pPr>
        <w:spacing w:after="120"/>
        <w:jc w:val="center"/>
        <w:rPr>
          <w:rFonts w:ascii="Calibri" w:hAnsi="Calibri"/>
          <w:sz w:val="22"/>
          <w:szCs w:val="22"/>
        </w:rPr>
      </w:pPr>
      <w:r w:rsidRPr="004626A9">
        <w:rPr>
          <w:rFonts w:ascii="Calibri" w:hAnsi="Calibri"/>
          <w:sz w:val="22"/>
          <w:szCs w:val="22"/>
        </w:rPr>
        <w:t>————————————————</w:t>
      </w:r>
    </w:p>
    <w:p w14:paraId="0F2448E9" w14:textId="7B9BDD7A" w:rsidR="006665CA" w:rsidRPr="004626A9" w:rsidRDefault="006665CA" w:rsidP="00685C03">
      <w:pPr>
        <w:spacing w:after="120"/>
        <w:jc w:val="both"/>
        <w:rPr>
          <w:rFonts w:ascii="Calibri" w:hAnsi="Calibri"/>
          <w:sz w:val="22"/>
          <w:szCs w:val="22"/>
        </w:rPr>
      </w:pPr>
      <w:r w:rsidRPr="004626A9">
        <w:rPr>
          <w:rFonts w:ascii="Calibri" w:hAnsi="Calibri"/>
          <w:sz w:val="22"/>
          <w:szCs w:val="22"/>
        </w:rPr>
        <w:t>So, we conclude that Peter’</w:t>
      </w:r>
      <w:r w:rsidR="007A680A" w:rsidRPr="004626A9">
        <w:rPr>
          <w:rFonts w:ascii="Calibri" w:hAnsi="Calibri"/>
          <w:sz w:val="22"/>
          <w:szCs w:val="22"/>
        </w:rPr>
        <w:t xml:space="preserve">s blunder occurred before the group decision of the Jerusalem Counsel, which makes Paul’s personal </w:t>
      </w:r>
      <w:r w:rsidR="007A680A" w:rsidRPr="004626A9">
        <w:rPr>
          <w:rFonts w:ascii="Calibri" w:hAnsi="Calibri"/>
          <w:sz w:val="22"/>
          <w:szCs w:val="22"/>
        </w:rPr>
        <w:lastRenderedPageBreak/>
        <w:t>commitment to be a guardian of the gospel all the more exemplary for us.</w:t>
      </w:r>
      <w:r w:rsidR="002F0A22" w:rsidRPr="004626A9">
        <w:rPr>
          <w:rFonts w:ascii="Calibri" w:hAnsi="Calibri"/>
          <w:sz w:val="22"/>
          <w:szCs w:val="22"/>
        </w:rPr>
        <w:t xml:space="preserve"> Knowing his Bible, he stood firm and resolute</w:t>
      </w:r>
      <w:r w:rsidR="00D16EA4" w:rsidRPr="004626A9">
        <w:rPr>
          <w:rFonts w:ascii="Calibri" w:hAnsi="Calibri"/>
          <w:sz w:val="22"/>
          <w:szCs w:val="22"/>
        </w:rPr>
        <w:t xml:space="preserve"> (</w:t>
      </w:r>
      <w:r w:rsidR="00E03BBB" w:rsidRPr="004626A9">
        <w:rPr>
          <w:rFonts w:ascii="Calibri" w:hAnsi="Calibri"/>
          <w:b/>
          <w:i/>
          <w:sz w:val="22"/>
          <w:szCs w:val="22"/>
        </w:rPr>
        <w:t>Illustration</w:t>
      </w:r>
      <w:r w:rsidR="00E03BBB" w:rsidRPr="004626A9">
        <w:rPr>
          <w:rFonts w:ascii="Calibri" w:hAnsi="Calibri"/>
          <w:sz w:val="22"/>
          <w:szCs w:val="22"/>
        </w:rPr>
        <w:t xml:space="preserve">: </w:t>
      </w:r>
      <w:r w:rsidR="00D16EA4" w:rsidRPr="004626A9">
        <w:rPr>
          <w:rFonts w:ascii="Calibri" w:hAnsi="Calibri"/>
          <w:sz w:val="22"/>
          <w:szCs w:val="22"/>
        </w:rPr>
        <w:t>like Luther—“Here I stand…I can do no other</w:t>
      </w:r>
      <w:r w:rsidR="00E03BBB" w:rsidRPr="004626A9">
        <w:rPr>
          <w:rFonts w:ascii="Calibri" w:hAnsi="Calibri"/>
          <w:sz w:val="22"/>
          <w:szCs w:val="22"/>
        </w:rPr>
        <w:t>”</w:t>
      </w:r>
      <w:r w:rsidR="00D16EA4" w:rsidRPr="004626A9">
        <w:rPr>
          <w:rFonts w:ascii="Calibri" w:hAnsi="Calibri"/>
          <w:sz w:val="22"/>
          <w:szCs w:val="22"/>
        </w:rPr>
        <w:t>)</w:t>
      </w:r>
      <w:r w:rsidR="002F0A22" w:rsidRPr="004626A9">
        <w:rPr>
          <w:rFonts w:ascii="Calibri" w:hAnsi="Calibri"/>
          <w:sz w:val="22"/>
          <w:szCs w:val="22"/>
        </w:rPr>
        <w:t xml:space="preserve">, not needing the verification of a group, in order to </w:t>
      </w:r>
      <w:r w:rsidR="00BB1312" w:rsidRPr="004626A9">
        <w:rPr>
          <w:rFonts w:ascii="Calibri" w:hAnsi="Calibri"/>
          <w:sz w:val="22"/>
          <w:szCs w:val="22"/>
        </w:rPr>
        <w:t>“preserve”</w:t>
      </w:r>
      <w:r w:rsidR="002F0A22" w:rsidRPr="004626A9">
        <w:rPr>
          <w:rFonts w:ascii="Calibri" w:hAnsi="Calibri"/>
          <w:sz w:val="22"/>
          <w:szCs w:val="22"/>
        </w:rPr>
        <w:t xml:space="preserve"> “</w:t>
      </w:r>
      <w:r w:rsidR="00BB1312" w:rsidRPr="004626A9">
        <w:rPr>
          <w:rFonts w:ascii="Calibri" w:hAnsi="Calibri"/>
          <w:sz w:val="22"/>
          <w:szCs w:val="22"/>
        </w:rPr>
        <w:t>the truth of the gospel</w:t>
      </w:r>
      <w:r w:rsidR="002F0A22" w:rsidRPr="004626A9">
        <w:rPr>
          <w:rFonts w:ascii="Calibri" w:hAnsi="Calibri"/>
          <w:sz w:val="22"/>
          <w:szCs w:val="22"/>
        </w:rPr>
        <w:t>”</w:t>
      </w:r>
      <w:r w:rsidR="00BB1312" w:rsidRPr="004626A9">
        <w:rPr>
          <w:rFonts w:ascii="Calibri" w:hAnsi="Calibri"/>
          <w:sz w:val="22"/>
          <w:szCs w:val="22"/>
        </w:rPr>
        <w:t xml:space="preserve"> (cf. 2:5).</w:t>
      </w:r>
    </w:p>
    <w:p w14:paraId="258C8D2E" w14:textId="2E8BA529" w:rsidR="00E03BBB" w:rsidRPr="004626A9" w:rsidRDefault="00E03BBB" w:rsidP="00685C03">
      <w:pPr>
        <w:spacing w:after="120"/>
        <w:jc w:val="both"/>
        <w:rPr>
          <w:rFonts w:ascii="Calibri" w:hAnsi="Calibri"/>
          <w:sz w:val="22"/>
          <w:szCs w:val="22"/>
        </w:rPr>
      </w:pPr>
      <w:r w:rsidRPr="004626A9">
        <w:rPr>
          <w:rFonts w:ascii="Calibri" w:hAnsi="Calibri"/>
          <w:sz w:val="22"/>
          <w:szCs w:val="22"/>
        </w:rPr>
        <w:t>Let’s learn from this gospel guardian as we listen to his story of when he rebuked an erring friend. As we do so, let’s pray for grace to continue Paul’s legacy of guarding the gospel from all that might subvert it.</w:t>
      </w:r>
    </w:p>
    <w:p w14:paraId="666199A8" w14:textId="3F327DC7" w:rsidR="003E018E" w:rsidRPr="004626A9" w:rsidRDefault="0067131C" w:rsidP="0067131C">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sidRPr="004626A9">
        <w:rPr>
          <w:rFonts w:ascii="Calibri" w:hAnsi="Calibri"/>
          <w:b/>
          <w:sz w:val="22"/>
          <w:szCs w:val="22"/>
        </w:rPr>
        <w:t xml:space="preserve">PETER’S </w:t>
      </w:r>
      <w:r w:rsidRPr="004626A9">
        <w:rPr>
          <w:rFonts w:ascii="Calibri" w:hAnsi="Calibri"/>
          <w:b/>
          <w:sz w:val="22"/>
          <w:szCs w:val="22"/>
          <w:u w:val="single"/>
        </w:rPr>
        <w:t>ERROR</w:t>
      </w:r>
      <w:r w:rsidRPr="004626A9">
        <w:rPr>
          <w:rFonts w:ascii="Calibri" w:hAnsi="Calibri"/>
          <w:b/>
          <w:sz w:val="22"/>
          <w:szCs w:val="22"/>
        </w:rPr>
        <w:t xml:space="preserve"> (vv. 11-14a)</w:t>
      </w:r>
    </w:p>
    <w:p w14:paraId="690457BC" w14:textId="3CF71EEC" w:rsidR="00E03BBB" w:rsidRPr="004626A9" w:rsidRDefault="00E03BBB" w:rsidP="00E03BBB">
      <w:pPr>
        <w:tabs>
          <w:tab w:val="left" w:pos="360"/>
        </w:tabs>
        <w:spacing w:before="120" w:after="120"/>
        <w:jc w:val="both"/>
        <w:rPr>
          <w:rFonts w:ascii="Calibri" w:hAnsi="Calibri"/>
          <w:sz w:val="22"/>
          <w:szCs w:val="22"/>
        </w:rPr>
      </w:pPr>
      <w:r w:rsidRPr="004626A9">
        <w:rPr>
          <w:rFonts w:ascii="Calibri" w:hAnsi="Calibri"/>
          <w:sz w:val="22"/>
          <w:szCs w:val="22"/>
        </w:rPr>
        <w:t xml:space="preserve">Paul writes, “But when </w:t>
      </w:r>
      <w:proofErr w:type="spellStart"/>
      <w:r w:rsidRPr="004626A9">
        <w:rPr>
          <w:rFonts w:ascii="Calibri" w:hAnsi="Calibri"/>
          <w:sz w:val="22"/>
          <w:szCs w:val="22"/>
        </w:rPr>
        <w:t>Cephas</w:t>
      </w:r>
      <w:proofErr w:type="spellEnd"/>
      <w:r w:rsidRPr="004626A9">
        <w:rPr>
          <w:rFonts w:ascii="Calibri" w:hAnsi="Calibri"/>
          <w:sz w:val="22"/>
          <w:szCs w:val="22"/>
        </w:rPr>
        <w:t xml:space="preserve"> came to Antioch, I opposed him to his face, because he stood condemned. For before certain men came from James, he was eating with the Gentiles</w:t>
      </w:r>
      <w:proofErr w:type="gramStart"/>
      <w:r w:rsidRPr="004626A9">
        <w:rPr>
          <w:rFonts w:ascii="Calibri" w:hAnsi="Calibri"/>
          <w:sz w:val="22"/>
          <w:szCs w:val="22"/>
        </w:rPr>
        <w:t>;</w:t>
      </w:r>
      <w:proofErr w:type="gramEnd"/>
      <w:r w:rsidRPr="004626A9">
        <w:rPr>
          <w:rFonts w:ascii="Calibri" w:hAnsi="Calibri"/>
          <w:sz w:val="22"/>
          <w:szCs w:val="22"/>
        </w:rPr>
        <w:t xml:space="preserve"> but when they came he drew back and separated himself, fearing the circumcision party. And the rest of the Jews acted hypocritically along with him, so that even Barnabas was led astray by their hypocrisy. But…I saw that their conduct was not in step with the truth of the gospel.”</w:t>
      </w:r>
      <w:r w:rsidR="004003EB">
        <w:rPr>
          <w:rFonts w:ascii="Calibri" w:hAnsi="Calibri"/>
          <w:sz w:val="22"/>
          <w:szCs w:val="22"/>
        </w:rPr>
        <w:t xml:space="preserve"> </w:t>
      </w:r>
      <w:r w:rsidR="00C44B9A" w:rsidRPr="004626A9">
        <w:rPr>
          <w:rFonts w:ascii="Calibri" w:hAnsi="Calibri"/>
          <w:sz w:val="22"/>
          <w:szCs w:val="22"/>
        </w:rPr>
        <w:t>Peter’s error can be analyzed under three headings.</w:t>
      </w:r>
    </w:p>
    <w:p w14:paraId="38C83F5A" w14:textId="19E84277" w:rsidR="00777902" w:rsidRPr="004626A9" w:rsidRDefault="00BA2DE4" w:rsidP="0067131C">
      <w:pPr>
        <w:pStyle w:val="ListParagraph"/>
        <w:numPr>
          <w:ilvl w:val="0"/>
          <w:numId w:val="22"/>
        </w:numPr>
        <w:tabs>
          <w:tab w:val="left" w:pos="360"/>
        </w:tabs>
        <w:spacing w:before="240" w:after="120"/>
        <w:jc w:val="both"/>
        <w:rPr>
          <w:rFonts w:ascii="Calibri" w:hAnsi="Calibri"/>
          <w:b/>
          <w:i/>
          <w:sz w:val="22"/>
          <w:szCs w:val="22"/>
        </w:rPr>
      </w:pPr>
      <w:r w:rsidRPr="004626A9">
        <w:rPr>
          <w:rFonts w:ascii="Calibri" w:hAnsi="Calibri"/>
          <w:b/>
          <w:i/>
          <w:sz w:val="22"/>
          <w:szCs w:val="22"/>
        </w:rPr>
        <w:t xml:space="preserve">The </w:t>
      </w:r>
      <w:r w:rsidRPr="004626A9">
        <w:rPr>
          <w:rFonts w:ascii="Calibri" w:hAnsi="Calibri"/>
          <w:b/>
          <w:i/>
          <w:sz w:val="22"/>
          <w:szCs w:val="22"/>
          <w:u w:val="single"/>
        </w:rPr>
        <w:t>sin</w:t>
      </w:r>
      <w:r w:rsidR="000525FA" w:rsidRPr="004626A9">
        <w:rPr>
          <w:rFonts w:ascii="Calibri" w:hAnsi="Calibri"/>
          <w:b/>
          <w:i/>
          <w:sz w:val="22"/>
          <w:szCs w:val="22"/>
        </w:rPr>
        <w:t xml:space="preserve"> (vv. 1</w:t>
      </w:r>
      <w:r w:rsidR="00F01CF7" w:rsidRPr="004626A9">
        <w:rPr>
          <w:rFonts w:ascii="Calibri" w:hAnsi="Calibri"/>
          <w:b/>
          <w:i/>
          <w:sz w:val="22"/>
          <w:szCs w:val="22"/>
        </w:rPr>
        <w:t>1</w:t>
      </w:r>
      <w:r w:rsidR="000525FA" w:rsidRPr="004626A9">
        <w:rPr>
          <w:rFonts w:ascii="Calibri" w:hAnsi="Calibri"/>
          <w:b/>
          <w:i/>
          <w:sz w:val="22"/>
          <w:szCs w:val="22"/>
        </w:rPr>
        <w:t>-13a)</w:t>
      </w:r>
    </w:p>
    <w:p w14:paraId="3556F955" w14:textId="41503E39" w:rsidR="003536F6" w:rsidRPr="004003EB" w:rsidRDefault="003536F6" w:rsidP="0067131C">
      <w:pPr>
        <w:pStyle w:val="ListParagraph"/>
        <w:spacing w:after="120"/>
        <w:ind w:left="360"/>
        <w:jc w:val="both"/>
        <w:rPr>
          <w:rFonts w:ascii="Calibri" w:hAnsi="Calibri"/>
          <w:spacing w:val="-2"/>
          <w:sz w:val="22"/>
          <w:szCs w:val="22"/>
        </w:rPr>
      </w:pPr>
      <w:r w:rsidRPr="004003EB">
        <w:rPr>
          <w:rFonts w:ascii="Calibri" w:hAnsi="Calibri"/>
          <w:spacing w:val="-2"/>
          <w:sz w:val="22"/>
          <w:szCs w:val="22"/>
        </w:rPr>
        <w:t xml:space="preserve">Paul states that Peter </w:t>
      </w:r>
      <w:r w:rsidR="000525FA" w:rsidRPr="004003EB">
        <w:rPr>
          <w:rFonts w:ascii="Calibri" w:hAnsi="Calibri"/>
          <w:spacing w:val="-2"/>
          <w:sz w:val="22"/>
          <w:szCs w:val="22"/>
        </w:rPr>
        <w:t>“</w:t>
      </w:r>
      <w:r w:rsidRPr="004003EB">
        <w:rPr>
          <w:rFonts w:ascii="Calibri" w:hAnsi="Calibri"/>
          <w:spacing w:val="-2"/>
          <w:sz w:val="22"/>
          <w:szCs w:val="22"/>
        </w:rPr>
        <w:t xml:space="preserve">stood condemned.” This is a rare word, occurring infrequently in the New Testament and used sparingly throughout the Septuagint. It appears to have three related senses—to </w:t>
      </w:r>
      <w:r w:rsidR="004432D0" w:rsidRPr="004003EB">
        <w:rPr>
          <w:rFonts w:ascii="Calibri" w:hAnsi="Calibri"/>
          <w:spacing w:val="-2"/>
          <w:sz w:val="22"/>
          <w:szCs w:val="22"/>
        </w:rPr>
        <w:t>discern</w:t>
      </w:r>
      <w:r w:rsidRPr="004003EB">
        <w:rPr>
          <w:rFonts w:ascii="Calibri" w:hAnsi="Calibri"/>
          <w:spacing w:val="-2"/>
          <w:sz w:val="22"/>
          <w:szCs w:val="22"/>
        </w:rPr>
        <w:t xml:space="preserve"> as wr</w:t>
      </w:r>
      <w:r w:rsidR="004432D0" w:rsidRPr="004003EB">
        <w:rPr>
          <w:rFonts w:ascii="Calibri" w:hAnsi="Calibri"/>
          <w:spacing w:val="-2"/>
          <w:sz w:val="22"/>
          <w:szCs w:val="22"/>
        </w:rPr>
        <w:t xml:space="preserve">ong or bad (Deuteronomy 25:1), </w:t>
      </w:r>
      <w:r w:rsidRPr="004003EB">
        <w:rPr>
          <w:rFonts w:ascii="Calibri" w:hAnsi="Calibri"/>
          <w:spacing w:val="-2"/>
          <w:sz w:val="22"/>
          <w:szCs w:val="22"/>
        </w:rPr>
        <w:t>t</w:t>
      </w:r>
      <w:r w:rsidR="004432D0" w:rsidRPr="004003EB">
        <w:rPr>
          <w:rFonts w:ascii="Calibri" w:hAnsi="Calibri"/>
          <w:spacing w:val="-2"/>
          <w:sz w:val="22"/>
          <w:szCs w:val="22"/>
        </w:rPr>
        <w:t xml:space="preserve">o scorn (Proverbs 28:11), and </w:t>
      </w:r>
      <w:r w:rsidRPr="004003EB">
        <w:rPr>
          <w:rFonts w:ascii="Calibri" w:hAnsi="Calibri"/>
          <w:spacing w:val="-2"/>
          <w:sz w:val="22"/>
          <w:szCs w:val="22"/>
        </w:rPr>
        <w:t>to despise or be asha</w:t>
      </w:r>
      <w:r w:rsidR="004432D0" w:rsidRPr="004003EB">
        <w:rPr>
          <w:rFonts w:ascii="Calibri" w:hAnsi="Calibri"/>
          <w:spacing w:val="-2"/>
          <w:sz w:val="22"/>
          <w:szCs w:val="22"/>
        </w:rPr>
        <w:t>med</w:t>
      </w:r>
      <w:r w:rsidRPr="004003EB">
        <w:rPr>
          <w:rFonts w:ascii="Calibri" w:hAnsi="Calibri"/>
          <w:spacing w:val="-2"/>
          <w:sz w:val="22"/>
          <w:szCs w:val="22"/>
        </w:rPr>
        <w:t xml:space="preserve"> particularly when judging oneself (Job 42:6; Ezekiel 16:61; 1 John 3:20).</w:t>
      </w:r>
      <w:r w:rsidR="004432D0" w:rsidRPr="004003EB">
        <w:rPr>
          <w:rFonts w:ascii="Calibri" w:hAnsi="Calibri"/>
          <w:spacing w:val="-2"/>
          <w:sz w:val="22"/>
          <w:szCs w:val="22"/>
        </w:rPr>
        <w:t xml:space="preserve"> Paul is certainly not scorning Peter here, nor does it seem likely that he is emotionally despising his friend. Instead, he determines that what Peter is doing is in violation of “the truth of the gospel”</w:t>
      </w:r>
      <w:r w:rsidR="004807DF" w:rsidRPr="004003EB">
        <w:rPr>
          <w:rFonts w:ascii="Calibri" w:hAnsi="Calibri"/>
          <w:spacing w:val="-2"/>
          <w:sz w:val="22"/>
          <w:szCs w:val="22"/>
        </w:rPr>
        <w:t xml:space="preserve"> (v. 14a)</w:t>
      </w:r>
      <w:r w:rsidR="004432D0" w:rsidRPr="004003EB">
        <w:rPr>
          <w:rFonts w:ascii="Calibri" w:hAnsi="Calibri"/>
          <w:spacing w:val="-2"/>
          <w:sz w:val="22"/>
          <w:szCs w:val="22"/>
        </w:rPr>
        <w:t xml:space="preserve"> and is wrong. This wasn’t just a mere mistake, a moment of forgetfulness, or an unintentional oversight—Peter’s actions were sin!</w:t>
      </w:r>
    </w:p>
    <w:p w14:paraId="3E6FE48D" w14:textId="489B20A3" w:rsidR="004807DF" w:rsidRPr="004626A9" w:rsidRDefault="00DB342E" w:rsidP="0067131C">
      <w:pPr>
        <w:pStyle w:val="ListParagraph"/>
        <w:spacing w:after="120"/>
        <w:ind w:left="360"/>
        <w:jc w:val="both"/>
        <w:rPr>
          <w:rFonts w:ascii="Calibri" w:hAnsi="Calibri"/>
          <w:sz w:val="22"/>
          <w:szCs w:val="22"/>
        </w:rPr>
      </w:pPr>
      <w:r w:rsidRPr="004626A9">
        <w:rPr>
          <w:rFonts w:ascii="Calibri" w:hAnsi="Calibri"/>
          <w:sz w:val="22"/>
          <w:szCs w:val="22"/>
        </w:rPr>
        <w:t xml:space="preserve">Peter, the apostle to the Jews (v. 8), had come to </w:t>
      </w:r>
      <w:r w:rsidR="004807DF" w:rsidRPr="004626A9">
        <w:rPr>
          <w:rFonts w:ascii="Calibri" w:hAnsi="Calibri"/>
          <w:sz w:val="22"/>
          <w:szCs w:val="22"/>
        </w:rPr>
        <w:t xml:space="preserve">clearly </w:t>
      </w:r>
      <w:r w:rsidRPr="004626A9">
        <w:rPr>
          <w:rFonts w:ascii="Calibri" w:hAnsi="Calibri"/>
          <w:sz w:val="22"/>
          <w:szCs w:val="22"/>
        </w:rPr>
        <w:t>understand the unquestioned inclusion of the Gentiles into the church</w:t>
      </w:r>
      <w:r w:rsidR="004807DF" w:rsidRPr="004626A9">
        <w:rPr>
          <w:rFonts w:ascii="Calibri" w:hAnsi="Calibri"/>
          <w:sz w:val="22"/>
          <w:szCs w:val="22"/>
        </w:rPr>
        <w:t xml:space="preserve"> by grace alone through faith alone</w:t>
      </w:r>
      <w:r w:rsidRPr="004626A9">
        <w:rPr>
          <w:rFonts w:ascii="Calibri" w:hAnsi="Calibri"/>
          <w:sz w:val="22"/>
          <w:szCs w:val="22"/>
        </w:rPr>
        <w:t xml:space="preserve"> (cf. Acts 10</w:t>
      </w:r>
      <w:r w:rsidR="000730B7" w:rsidRPr="004626A9">
        <w:rPr>
          <w:rFonts w:ascii="Calibri" w:hAnsi="Calibri"/>
          <w:sz w:val="22"/>
          <w:szCs w:val="22"/>
        </w:rPr>
        <w:t>; 11:1-18</w:t>
      </w:r>
      <w:r w:rsidR="004807DF" w:rsidRPr="004626A9">
        <w:rPr>
          <w:rFonts w:ascii="Calibri" w:hAnsi="Calibri"/>
          <w:sz w:val="22"/>
          <w:szCs w:val="22"/>
        </w:rPr>
        <w:t>). After Peter’s divine encounter with Cornelius</w:t>
      </w:r>
      <w:r w:rsidR="00B51AF0" w:rsidRPr="004626A9">
        <w:rPr>
          <w:rFonts w:ascii="Calibri" w:hAnsi="Calibri"/>
          <w:sz w:val="22"/>
          <w:szCs w:val="22"/>
        </w:rPr>
        <w:t xml:space="preserve"> (Acts 10)</w:t>
      </w:r>
      <w:r w:rsidR="004807DF" w:rsidRPr="004626A9">
        <w:rPr>
          <w:rFonts w:ascii="Calibri" w:hAnsi="Calibri"/>
          <w:sz w:val="22"/>
          <w:szCs w:val="22"/>
        </w:rPr>
        <w:t>, in which Peter was told from heaven, “What God has made clean, do not call common” (</w:t>
      </w:r>
      <w:r w:rsidR="00B51AF0" w:rsidRPr="004626A9">
        <w:rPr>
          <w:rFonts w:ascii="Calibri" w:hAnsi="Calibri"/>
          <w:sz w:val="22"/>
          <w:szCs w:val="22"/>
        </w:rPr>
        <w:t>3x—</w:t>
      </w:r>
      <w:r w:rsidR="004807DF" w:rsidRPr="004626A9">
        <w:rPr>
          <w:rFonts w:ascii="Calibri" w:hAnsi="Calibri"/>
          <w:sz w:val="22"/>
          <w:szCs w:val="22"/>
        </w:rPr>
        <w:t>10</w:t>
      </w:r>
      <w:r w:rsidR="00B51AF0" w:rsidRPr="004626A9">
        <w:rPr>
          <w:rFonts w:ascii="Calibri" w:hAnsi="Calibri"/>
          <w:sz w:val="22"/>
          <w:szCs w:val="22"/>
        </w:rPr>
        <w:t>:15-16</w:t>
      </w:r>
      <w:r w:rsidR="004807DF" w:rsidRPr="004626A9">
        <w:rPr>
          <w:rFonts w:ascii="Calibri" w:hAnsi="Calibri"/>
          <w:sz w:val="22"/>
          <w:szCs w:val="22"/>
        </w:rPr>
        <w:t>), the “circumcision party” in Jerusalem</w:t>
      </w:r>
      <w:r w:rsidR="00326F4F" w:rsidRPr="004626A9">
        <w:rPr>
          <w:rFonts w:ascii="Calibri" w:hAnsi="Calibri"/>
          <w:sz w:val="22"/>
          <w:szCs w:val="22"/>
        </w:rPr>
        <w:t xml:space="preserve"> (cf. Galatians 2:12) </w:t>
      </w:r>
      <w:r w:rsidR="004807DF" w:rsidRPr="004626A9">
        <w:rPr>
          <w:rFonts w:ascii="Calibri" w:hAnsi="Calibri"/>
          <w:sz w:val="22"/>
          <w:szCs w:val="22"/>
        </w:rPr>
        <w:t xml:space="preserve">confronted him for his lack of conformity to </w:t>
      </w:r>
      <w:r w:rsidR="00B51AF0" w:rsidRPr="004626A9">
        <w:rPr>
          <w:rFonts w:ascii="Calibri" w:hAnsi="Calibri"/>
          <w:sz w:val="22"/>
          <w:szCs w:val="22"/>
        </w:rPr>
        <w:t xml:space="preserve">traditional Mosaic Law </w:t>
      </w:r>
      <w:r w:rsidR="00B51AF0" w:rsidRPr="004626A9">
        <w:rPr>
          <w:rFonts w:ascii="Calibri" w:hAnsi="Calibri"/>
          <w:sz w:val="22"/>
          <w:szCs w:val="22"/>
        </w:rPr>
        <w:lastRenderedPageBreak/>
        <w:t>(Acts 11</w:t>
      </w:r>
      <w:r w:rsidR="004807DF" w:rsidRPr="004626A9">
        <w:rPr>
          <w:rFonts w:ascii="Calibri" w:hAnsi="Calibri"/>
          <w:sz w:val="22"/>
          <w:szCs w:val="22"/>
        </w:rPr>
        <w:t xml:space="preserve">:2-3). </w:t>
      </w:r>
      <w:r w:rsidR="00BE1DC1" w:rsidRPr="004626A9">
        <w:rPr>
          <w:rFonts w:ascii="Calibri" w:hAnsi="Calibri"/>
          <w:sz w:val="22"/>
          <w:szCs w:val="22"/>
        </w:rPr>
        <w:t xml:space="preserve">Peter proceeded to rehearse for them what God had done and told him in his interaction with the Gentiles. </w:t>
      </w:r>
      <w:r w:rsidR="00B51AF0" w:rsidRPr="004626A9">
        <w:rPr>
          <w:rFonts w:ascii="Calibri" w:hAnsi="Calibri"/>
          <w:sz w:val="22"/>
          <w:szCs w:val="22"/>
        </w:rPr>
        <w:t>Peter</w:t>
      </w:r>
      <w:r w:rsidR="00BE1DC1" w:rsidRPr="004626A9">
        <w:rPr>
          <w:rFonts w:ascii="Calibri" w:hAnsi="Calibri"/>
          <w:sz w:val="22"/>
          <w:szCs w:val="22"/>
        </w:rPr>
        <w:t xml:space="preserve"> related that God had told Cornelius that Peter would “declare to you a </w:t>
      </w:r>
      <w:r w:rsidR="00BE1DC1" w:rsidRPr="004626A9">
        <w:rPr>
          <w:rFonts w:ascii="Calibri" w:hAnsi="Calibri"/>
          <w:i/>
          <w:sz w:val="22"/>
          <w:szCs w:val="22"/>
        </w:rPr>
        <w:t>message</w:t>
      </w:r>
      <w:r w:rsidR="00BE1DC1" w:rsidRPr="004626A9">
        <w:rPr>
          <w:rFonts w:ascii="Calibri" w:hAnsi="Calibri"/>
          <w:sz w:val="22"/>
          <w:szCs w:val="22"/>
        </w:rPr>
        <w:t>”—not a work—“by which you will be saved” (</w:t>
      </w:r>
      <w:r w:rsidR="00CC14E7" w:rsidRPr="004626A9">
        <w:rPr>
          <w:rFonts w:ascii="Calibri" w:hAnsi="Calibri"/>
          <w:sz w:val="22"/>
          <w:szCs w:val="22"/>
        </w:rPr>
        <w:t>11</w:t>
      </w:r>
      <w:r w:rsidR="00BE1DC1" w:rsidRPr="004626A9">
        <w:rPr>
          <w:rFonts w:ascii="Calibri" w:hAnsi="Calibri"/>
          <w:sz w:val="22"/>
          <w:szCs w:val="22"/>
        </w:rPr>
        <w:t xml:space="preserve">:14). Peter ended his explanation by asking, “If then God </w:t>
      </w:r>
      <w:r w:rsidR="00BE1DC1" w:rsidRPr="004626A9">
        <w:rPr>
          <w:rFonts w:ascii="Calibri" w:hAnsi="Calibri"/>
          <w:i/>
          <w:sz w:val="22"/>
          <w:szCs w:val="22"/>
        </w:rPr>
        <w:t>gave</w:t>
      </w:r>
      <w:r w:rsidR="00BE1DC1" w:rsidRPr="004626A9">
        <w:rPr>
          <w:rFonts w:ascii="Calibri" w:hAnsi="Calibri"/>
          <w:sz w:val="22"/>
          <w:szCs w:val="22"/>
        </w:rPr>
        <w:t xml:space="preserve"> the same gift to them [i.e., the indwelling Holy Spirit, </w:t>
      </w:r>
      <w:r w:rsidR="00CC14E7" w:rsidRPr="004626A9">
        <w:rPr>
          <w:rFonts w:ascii="Calibri" w:hAnsi="Calibri"/>
          <w:sz w:val="22"/>
          <w:szCs w:val="22"/>
        </w:rPr>
        <w:t>11</w:t>
      </w:r>
      <w:r w:rsidR="00BE1DC1" w:rsidRPr="004626A9">
        <w:rPr>
          <w:rFonts w:ascii="Calibri" w:hAnsi="Calibri"/>
          <w:sz w:val="22"/>
          <w:szCs w:val="22"/>
        </w:rPr>
        <w:t xml:space="preserve">:15-16] as He </w:t>
      </w:r>
      <w:r w:rsidR="00BE1DC1" w:rsidRPr="004626A9">
        <w:rPr>
          <w:rFonts w:ascii="Calibri" w:hAnsi="Calibri"/>
          <w:i/>
          <w:sz w:val="22"/>
          <w:szCs w:val="22"/>
        </w:rPr>
        <w:t>gave</w:t>
      </w:r>
      <w:r w:rsidR="00BE1DC1" w:rsidRPr="004626A9">
        <w:rPr>
          <w:rFonts w:ascii="Calibri" w:hAnsi="Calibri"/>
          <w:sz w:val="22"/>
          <w:szCs w:val="22"/>
        </w:rPr>
        <w:t xml:space="preserve"> to us when we </w:t>
      </w:r>
      <w:r w:rsidR="00BE1DC1" w:rsidRPr="004626A9">
        <w:rPr>
          <w:rFonts w:ascii="Calibri" w:hAnsi="Calibri"/>
          <w:i/>
          <w:sz w:val="22"/>
          <w:szCs w:val="22"/>
        </w:rPr>
        <w:t>believed</w:t>
      </w:r>
      <w:r w:rsidR="00BE1DC1" w:rsidRPr="004626A9">
        <w:rPr>
          <w:rFonts w:ascii="Calibri" w:hAnsi="Calibri"/>
          <w:sz w:val="22"/>
          <w:szCs w:val="22"/>
        </w:rPr>
        <w:t xml:space="preserve"> in the Lord Jesus Christ, who was I that I could stand in God’s way?” (</w:t>
      </w:r>
      <w:r w:rsidR="00CC14E7" w:rsidRPr="004626A9">
        <w:rPr>
          <w:rFonts w:ascii="Calibri" w:hAnsi="Calibri"/>
          <w:sz w:val="22"/>
          <w:szCs w:val="22"/>
        </w:rPr>
        <w:t>11</w:t>
      </w:r>
      <w:r w:rsidR="00BE1DC1" w:rsidRPr="004626A9">
        <w:rPr>
          <w:rFonts w:ascii="Calibri" w:hAnsi="Calibri"/>
          <w:sz w:val="22"/>
          <w:szCs w:val="22"/>
        </w:rPr>
        <w:t xml:space="preserve">:17). His questioners immediately agreed with him, giving glory to God and declaring, “Then to the Gentiles also God has </w:t>
      </w:r>
      <w:r w:rsidR="00BE1DC1" w:rsidRPr="004626A9">
        <w:rPr>
          <w:rFonts w:ascii="Calibri" w:hAnsi="Calibri"/>
          <w:i/>
          <w:sz w:val="22"/>
          <w:szCs w:val="22"/>
        </w:rPr>
        <w:t>granted</w:t>
      </w:r>
      <w:r w:rsidR="00BE1DC1" w:rsidRPr="004626A9">
        <w:rPr>
          <w:rFonts w:ascii="Calibri" w:hAnsi="Calibri"/>
          <w:sz w:val="22"/>
          <w:szCs w:val="22"/>
        </w:rPr>
        <w:t xml:space="preserve"> </w:t>
      </w:r>
      <w:r w:rsidR="00BE1DC1" w:rsidRPr="004626A9">
        <w:rPr>
          <w:rFonts w:ascii="Calibri" w:hAnsi="Calibri"/>
          <w:i/>
          <w:sz w:val="22"/>
          <w:szCs w:val="22"/>
        </w:rPr>
        <w:t>repentance</w:t>
      </w:r>
      <w:r w:rsidR="00BE1DC1" w:rsidRPr="004626A9">
        <w:rPr>
          <w:rFonts w:ascii="Calibri" w:hAnsi="Calibri"/>
          <w:sz w:val="22"/>
          <w:szCs w:val="22"/>
        </w:rPr>
        <w:t xml:space="preserve">”—not a work—“that leads to </w:t>
      </w:r>
      <w:r w:rsidR="00B51AF0" w:rsidRPr="004626A9">
        <w:rPr>
          <w:rFonts w:ascii="Calibri" w:hAnsi="Calibri"/>
          <w:sz w:val="22"/>
          <w:szCs w:val="22"/>
        </w:rPr>
        <w:t>life</w:t>
      </w:r>
      <w:r w:rsidR="00BE1DC1" w:rsidRPr="004626A9">
        <w:rPr>
          <w:rFonts w:ascii="Calibri" w:hAnsi="Calibri"/>
          <w:sz w:val="22"/>
          <w:szCs w:val="22"/>
        </w:rPr>
        <w:t>”</w:t>
      </w:r>
      <w:r w:rsidR="00B51AF0" w:rsidRPr="004626A9">
        <w:rPr>
          <w:rFonts w:ascii="Calibri" w:hAnsi="Calibri"/>
          <w:sz w:val="22"/>
          <w:szCs w:val="22"/>
        </w:rPr>
        <w:t xml:space="preserve"> (11:</w:t>
      </w:r>
      <w:r w:rsidR="00CC14E7" w:rsidRPr="004626A9">
        <w:rPr>
          <w:rFonts w:ascii="Calibri" w:hAnsi="Calibri"/>
          <w:sz w:val="22"/>
          <w:szCs w:val="22"/>
        </w:rPr>
        <w:t>18</w:t>
      </w:r>
      <w:r w:rsidR="00B51AF0" w:rsidRPr="004626A9">
        <w:rPr>
          <w:rFonts w:ascii="Calibri" w:hAnsi="Calibri"/>
          <w:sz w:val="22"/>
          <w:szCs w:val="22"/>
        </w:rPr>
        <w:t xml:space="preserve">). The emphasis on God’s </w:t>
      </w:r>
      <w:r w:rsidR="00ED5D03" w:rsidRPr="004626A9">
        <w:rPr>
          <w:rFonts w:ascii="Calibri" w:hAnsi="Calibri"/>
          <w:sz w:val="22"/>
          <w:szCs w:val="22"/>
        </w:rPr>
        <w:t>“</w:t>
      </w:r>
      <w:r w:rsidR="00B51AF0" w:rsidRPr="004626A9">
        <w:rPr>
          <w:rFonts w:ascii="Calibri" w:hAnsi="Calibri"/>
          <w:sz w:val="22"/>
          <w:szCs w:val="22"/>
        </w:rPr>
        <w:t>gift</w:t>
      </w:r>
      <w:r w:rsidR="00ED5D03" w:rsidRPr="004626A9">
        <w:rPr>
          <w:rFonts w:ascii="Calibri" w:hAnsi="Calibri"/>
          <w:sz w:val="22"/>
          <w:szCs w:val="22"/>
        </w:rPr>
        <w:t>”</w:t>
      </w:r>
      <w:r w:rsidR="00B51AF0" w:rsidRPr="004626A9">
        <w:rPr>
          <w:rFonts w:ascii="Calibri" w:hAnsi="Calibri"/>
          <w:sz w:val="22"/>
          <w:szCs w:val="22"/>
        </w:rPr>
        <w:t xml:space="preserve"> (3x</w:t>
      </w:r>
      <w:r w:rsidR="00CC14E7" w:rsidRPr="004626A9">
        <w:rPr>
          <w:rFonts w:ascii="Calibri" w:hAnsi="Calibri"/>
          <w:sz w:val="22"/>
          <w:szCs w:val="22"/>
        </w:rPr>
        <w:t xml:space="preserve">), a “message,” </w:t>
      </w:r>
      <w:r w:rsidR="00ED5D03" w:rsidRPr="004626A9">
        <w:rPr>
          <w:rFonts w:ascii="Calibri" w:hAnsi="Calibri"/>
          <w:sz w:val="22"/>
          <w:szCs w:val="22"/>
        </w:rPr>
        <w:t xml:space="preserve">“belief,” </w:t>
      </w:r>
      <w:r w:rsidR="00CC14E7" w:rsidRPr="004626A9">
        <w:rPr>
          <w:rFonts w:ascii="Calibri" w:hAnsi="Calibri"/>
          <w:sz w:val="22"/>
          <w:szCs w:val="22"/>
        </w:rPr>
        <w:t>and “repentance</w:t>
      </w:r>
      <w:r w:rsidR="00B51AF0" w:rsidRPr="004626A9">
        <w:rPr>
          <w:rFonts w:ascii="Calibri" w:hAnsi="Calibri"/>
          <w:sz w:val="22"/>
          <w:szCs w:val="22"/>
        </w:rPr>
        <w:t xml:space="preserve">” demonstrates that Peter clearly understood God’s salvation to not only be </w:t>
      </w:r>
      <w:r w:rsidR="00CC14E7" w:rsidRPr="004626A9">
        <w:rPr>
          <w:rFonts w:ascii="Calibri" w:hAnsi="Calibri"/>
          <w:sz w:val="22"/>
          <w:szCs w:val="22"/>
        </w:rPr>
        <w:t>extended to</w:t>
      </w:r>
      <w:r w:rsidR="00B51AF0" w:rsidRPr="004626A9">
        <w:rPr>
          <w:rFonts w:ascii="Calibri" w:hAnsi="Calibri"/>
          <w:sz w:val="22"/>
          <w:szCs w:val="22"/>
        </w:rPr>
        <w:t xml:space="preserve"> the Gentiles, but also to be </w:t>
      </w:r>
      <w:r w:rsidR="008F4C7E" w:rsidRPr="004626A9">
        <w:rPr>
          <w:rFonts w:ascii="Calibri" w:hAnsi="Calibri"/>
          <w:sz w:val="22"/>
          <w:szCs w:val="22"/>
        </w:rPr>
        <w:t xml:space="preserve">received </w:t>
      </w:r>
      <w:r w:rsidR="00B51AF0" w:rsidRPr="004626A9">
        <w:rPr>
          <w:rFonts w:ascii="Calibri" w:hAnsi="Calibri"/>
          <w:sz w:val="22"/>
          <w:szCs w:val="22"/>
        </w:rPr>
        <w:t>by grace alone through faith alone.</w:t>
      </w:r>
      <w:r w:rsidR="000142E4" w:rsidRPr="004626A9">
        <w:rPr>
          <w:rStyle w:val="EndnoteReference"/>
          <w:rFonts w:ascii="Calibri" w:hAnsi="Calibri"/>
          <w:sz w:val="22"/>
          <w:szCs w:val="22"/>
        </w:rPr>
        <w:endnoteReference w:id="4"/>
      </w:r>
      <w:r w:rsidR="00DB0DAE" w:rsidRPr="004626A9">
        <w:rPr>
          <w:rFonts w:ascii="Calibri" w:hAnsi="Calibri"/>
          <w:sz w:val="22"/>
          <w:szCs w:val="22"/>
        </w:rPr>
        <w:t xml:space="preserve"> Furthermore, just as Paul could cite a divine source for his gospel, so could Peter—God had clearly revealed to both men that salvation was by grace alone through faith alone.</w:t>
      </w:r>
    </w:p>
    <w:p w14:paraId="64DDABDE" w14:textId="01A4BD84" w:rsidR="00DB342E" w:rsidRPr="004626A9" w:rsidRDefault="00CC14E7" w:rsidP="0067131C">
      <w:pPr>
        <w:pStyle w:val="ListParagraph"/>
        <w:spacing w:after="120"/>
        <w:ind w:left="360"/>
        <w:jc w:val="both"/>
        <w:rPr>
          <w:rFonts w:ascii="Calibri" w:hAnsi="Calibri"/>
          <w:sz w:val="22"/>
          <w:szCs w:val="22"/>
        </w:rPr>
      </w:pPr>
      <w:r w:rsidRPr="004626A9">
        <w:rPr>
          <w:rFonts w:ascii="Calibri" w:hAnsi="Calibri"/>
          <w:sz w:val="22"/>
          <w:szCs w:val="22"/>
        </w:rPr>
        <w:t>So</w:t>
      </w:r>
      <w:r w:rsidR="00DB342E" w:rsidRPr="004626A9">
        <w:rPr>
          <w:rFonts w:ascii="Calibri" w:hAnsi="Calibri"/>
          <w:sz w:val="22"/>
          <w:szCs w:val="22"/>
        </w:rPr>
        <w:t xml:space="preserve">, when </w:t>
      </w:r>
      <w:r w:rsidRPr="004626A9">
        <w:rPr>
          <w:rFonts w:ascii="Calibri" w:hAnsi="Calibri"/>
          <w:sz w:val="22"/>
          <w:szCs w:val="22"/>
        </w:rPr>
        <w:t>Peter</w:t>
      </w:r>
      <w:r w:rsidR="00DB342E" w:rsidRPr="004626A9">
        <w:rPr>
          <w:rFonts w:ascii="Calibri" w:hAnsi="Calibri"/>
          <w:sz w:val="22"/>
          <w:szCs w:val="22"/>
        </w:rPr>
        <w:t xml:space="preserve"> visited Paul in Antioch, he, like Paul, participated with the Gentiles fully in all social activities (e.g., </w:t>
      </w:r>
      <w:r w:rsidRPr="004626A9">
        <w:rPr>
          <w:rFonts w:ascii="Calibri" w:hAnsi="Calibri"/>
          <w:sz w:val="22"/>
          <w:szCs w:val="22"/>
        </w:rPr>
        <w:t>“</w:t>
      </w:r>
      <w:r w:rsidR="00DB342E" w:rsidRPr="004626A9">
        <w:rPr>
          <w:rFonts w:ascii="Calibri" w:hAnsi="Calibri"/>
          <w:sz w:val="22"/>
          <w:szCs w:val="22"/>
        </w:rPr>
        <w:t>eating</w:t>
      </w:r>
      <w:r w:rsidRPr="004626A9">
        <w:rPr>
          <w:rFonts w:ascii="Calibri" w:hAnsi="Calibri"/>
          <w:sz w:val="22"/>
          <w:szCs w:val="22"/>
        </w:rPr>
        <w:t>,” v. 12</w:t>
      </w:r>
      <w:r w:rsidR="00FA6828" w:rsidRPr="004626A9">
        <w:rPr>
          <w:rFonts w:ascii="Calibri" w:hAnsi="Calibri"/>
          <w:sz w:val="22"/>
          <w:szCs w:val="22"/>
        </w:rPr>
        <w:t>—probably including the “love feast” of 1 Corinthians 11:20-21</w:t>
      </w:r>
      <w:r w:rsidR="00DB342E" w:rsidRPr="004626A9">
        <w:rPr>
          <w:rFonts w:ascii="Calibri" w:hAnsi="Calibri"/>
          <w:sz w:val="22"/>
          <w:szCs w:val="22"/>
        </w:rPr>
        <w:t>)</w:t>
      </w:r>
      <w:r w:rsidRPr="004626A9">
        <w:rPr>
          <w:rFonts w:ascii="Calibri" w:hAnsi="Calibri"/>
          <w:sz w:val="22"/>
          <w:szCs w:val="22"/>
        </w:rPr>
        <w:t>, even as he had done with Cornelius</w:t>
      </w:r>
      <w:r w:rsidR="00E8757B" w:rsidRPr="004626A9">
        <w:rPr>
          <w:rFonts w:ascii="Calibri" w:hAnsi="Calibri"/>
          <w:sz w:val="22"/>
          <w:szCs w:val="22"/>
        </w:rPr>
        <w:t>.</w:t>
      </w:r>
      <w:r w:rsidR="00DB342E" w:rsidRPr="004626A9">
        <w:rPr>
          <w:rFonts w:ascii="Calibri" w:hAnsi="Calibri"/>
          <w:sz w:val="22"/>
          <w:szCs w:val="22"/>
        </w:rPr>
        <w:t xml:space="preserve"> </w:t>
      </w:r>
      <w:r w:rsidR="00DB0DAE" w:rsidRPr="004626A9">
        <w:rPr>
          <w:rFonts w:ascii="Calibri" w:hAnsi="Calibri"/>
          <w:sz w:val="22"/>
          <w:szCs w:val="22"/>
        </w:rPr>
        <w:t>While this</w:t>
      </w:r>
      <w:r w:rsidR="00DB342E" w:rsidRPr="004626A9">
        <w:rPr>
          <w:rFonts w:ascii="Calibri" w:hAnsi="Calibri"/>
          <w:sz w:val="22"/>
          <w:szCs w:val="22"/>
        </w:rPr>
        <w:t xml:space="preserve"> was forbidden for a Jew to do under</w:t>
      </w:r>
      <w:r w:rsidR="00DB0DAE" w:rsidRPr="004626A9">
        <w:rPr>
          <w:rFonts w:ascii="Calibri" w:hAnsi="Calibri"/>
          <w:sz w:val="22"/>
          <w:szCs w:val="22"/>
        </w:rPr>
        <w:t xml:space="preserve"> the ceremonial Law of Moses, these cultural</w:t>
      </w:r>
      <w:r w:rsidR="00DB342E" w:rsidRPr="004626A9">
        <w:rPr>
          <w:rFonts w:ascii="Calibri" w:hAnsi="Calibri"/>
          <w:sz w:val="22"/>
          <w:szCs w:val="22"/>
        </w:rPr>
        <w:t xml:space="preserve"> restriction</w:t>
      </w:r>
      <w:r w:rsidR="00DB0DAE" w:rsidRPr="004626A9">
        <w:rPr>
          <w:rFonts w:ascii="Calibri" w:hAnsi="Calibri"/>
          <w:sz w:val="22"/>
          <w:szCs w:val="22"/>
        </w:rPr>
        <w:t>s</w:t>
      </w:r>
      <w:r w:rsidR="00DB342E" w:rsidRPr="004626A9">
        <w:rPr>
          <w:rFonts w:ascii="Calibri" w:hAnsi="Calibri"/>
          <w:sz w:val="22"/>
          <w:szCs w:val="22"/>
        </w:rPr>
        <w:t xml:space="preserve"> </w:t>
      </w:r>
      <w:r w:rsidR="00DB0DAE" w:rsidRPr="004626A9">
        <w:rPr>
          <w:rFonts w:ascii="Calibri" w:hAnsi="Calibri"/>
          <w:sz w:val="22"/>
          <w:szCs w:val="22"/>
        </w:rPr>
        <w:t>were</w:t>
      </w:r>
      <w:r w:rsidR="00DB342E" w:rsidRPr="004626A9">
        <w:rPr>
          <w:rFonts w:ascii="Calibri" w:hAnsi="Calibri"/>
          <w:sz w:val="22"/>
          <w:szCs w:val="22"/>
        </w:rPr>
        <w:t xml:space="preserve"> done away in Christ (cf. Ephesians 2</w:t>
      </w:r>
      <w:r w:rsidR="00DB0DAE" w:rsidRPr="004626A9">
        <w:rPr>
          <w:rFonts w:ascii="Calibri" w:hAnsi="Calibri"/>
          <w:sz w:val="22"/>
          <w:szCs w:val="22"/>
        </w:rPr>
        <w:t>:11ff</w:t>
      </w:r>
      <w:r w:rsidR="00DB342E" w:rsidRPr="004626A9">
        <w:rPr>
          <w:rFonts w:ascii="Calibri" w:hAnsi="Calibri"/>
          <w:sz w:val="22"/>
          <w:szCs w:val="22"/>
        </w:rPr>
        <w:t>), and Paul and Peter together enjoyed the new unity</w:t>
      </w:r>
      <w:r w:rsidR="000730B7" w:rsidRPr="004626A9">
        <w:rPr>
          <w:rFonts w:ascii="Calibri" w:hAnsi="Calibri"/>
          <w:sz w:val="22"/>
          <w:szCs w:val="22"/>
        </w:rPr>
        <w:t xml:space="preserve"> as Jews and Gentiles became one</w:t>
      </w:r>
      <w:r w:rsidR="00DB0DAE" w:rsidRPr="004626A9">
        <w:rPr>
          <w:rFonts w:ascii="Calibri" w:hAnsi="Calibri"/>
          <w:sz w:val="22"/>
          <w:szCs w:val="22"/>
        </w:rPr>
        <w:t xml:space="preserve"> body</w:t>
      </w:r>
      <w:r w:rsidR="000730B7" w:rsidRPr="004626A9">
        <w:rPr>
          <w:rFonts w:ascii="Calibri" w:hAnsi="Calibri"/>
          <w:sz w:val="22"/>
          <w:szCs w:val="22"/>
        </w:rPr>
        <w:t xml:space="preserve"> in the church</w:t>
      </w:r>
      <w:r w:rsidR="00E8757B" w:rsidRPr="004626A9">
        <w:rPr>
          <w:rFonts w:ascii="Calibri" w:hAnsi="Calibri"/>
          <w:sz w:val="22"/>
          <w:szCs w:val="22"/>
        </w:rPr>
        <w:t xml:space="preserve">. </w:t>
      </w:r>
      <w:r w:rsidR="00DB342E" w:rsidRPr="004626A9">
        <w:rPr>
          <w:rFonts w:ascii="Calibri" w:hAnsi="Calibri"/>
          <w:sz w:val="22"/>
          <w:szCs w:val="22"/>
        </w:rPr>
        <w:t xml:space="preserve">However, when “certain men </w:t>
      </w:r>
      <w:r w:rsidR="00DB0DAE" w:rsidRPr="004626A9">
        <w:rPr>
          <w:rFonts w:ascii="Calibri" w:hAnsi="Calibri"/>
          <w:sz w:val="22"/>
          <w:szCs w:val="22"/>
        </w:rPr>
        <w:t xml:space="preserve">came </w:t>
      </w:r>
      <w:r w:rsidR="00DB342E" w:rsidRPr="004626A9">
        <w:rPr>
          <w:rFonts w:ascii="Calibri" w:hAnsi="Calibri"/>
          <w:sz w:val="22"/>
          <w:szCs w:val="22"/>
        </w:rPr>
        <w:t>from James” (</w:t>
      </w:r>
      <w:r w:rsidR="00DB0DAE" w:rsidRPr="004626A9">
        <w:rPr>
          <w:rFonts w:ascii="Calibri" w:hAnsi="Calibri"/>
          <w:sz w:val="22"/>
          <w:szCs w:val="22"/>
        </w:rPr>
        <w:t xml:space="preserve">i.e., </w:t>
      </w:r>
      <w:r w:rsidR="00DB342E" w:rsidRPr="004626A9">
        <w:rPr>
          <w:rFonts w:ascii="Calibri" w:hAnsi="Calibri"/>
          <w:sz w:val="22"/>
          <w:szCs w:val="22"/>
        </w:rPr>
        <w:t>Juda</w:t>
      </w:r>
      <w:r w:rsidR="00DB0DAE" w:rsidRPr="004626A9">
        <w:rPr>
          <w:rFonts w:ascii="Calibri" w:hAnsi="Calibri"/>
          <w:sz w:val="22"/>
          <w:szCs w:val="22"/>
        </w:rPr>
        <w:t>izers</w:t>
      </w:r>
      <w:r w:rsidR="00E8757B" w:rsidRPr="004626A9">
        <w:rPr>
          <w:rFonts w:ascii="Calibri" w:hAnsi="Calibri"/>
          <w:sz w:val="22"/>
          <w:szCs w:val="22"/>
        </w:rPr>
        <w:t xml:space="preserve">, here called “the circumcision party,” </w:t>
      </w:r>
      <w:r w:rsidR="00DB0DAE" w:rsidRPr="004626A9">
        <w:rPr>
          <w:rFonts w:ascii="Calibri" w:hAnsi="Calibri"/>
          <w:sz w:val="22"/>
          <w:szCs w:val="22"/>
        </w:rPr>
        <w:t>claiming James’ authority</w:t>
      </w:r>
      <w:r w:rsidR="00E72A45" w:rsidRPr="004626A9">
        <w:rPr>
          <w:rFonts w:ascii="Calibri" w:hAnsi="Calibri"/>
          <w:sz w:val="22"/>
          <w:szCs w:val="22"/>
        </w:rPr>
        <w:t xml:space="preserve"> [cf. Acts 15:24]</w:t>
      </w:r>
      <w:r w:rsidR="00DB0DAE" w:rsidRPr="004626A9">
        <w:rPr>
          <w:rFonts w:ascii="Calibri" w:hAnsi="Calibri"/>
          <w:sz w:val="22"/>
          <w:szCs w:val="22"/>
        </w:rPr>
        <w:t>,</w:t>
      </w:r>
      <w:r w:rsidR="00FB5621" w:rsidRPr="004626A9">
        <w:rPr>
          <w:rStyle w:val="EndnoteReference"/>
          <w:rFonts w:ascii="Calibri" w:hAnsi="Calibri"/>
          <w:sz w:val="22"/>
          <w:szCs w:val="22"/>
        </w:rPr>
        <w:endnoteReference w:id="5"/>
      </w:r>
      <w:r w:rsidR="00DB0DAE" w:rsidRPr="004626A9">
        <w:rPr>
          <w:rFonts w:ascii="Calibri" w:hAnsi="Calibri"/>
          <w:sz w:val="22"/>
          <w:szCs w:val="22"/>
        </w:rPr>
        <w:t xml:space="preserve"> as they had Peter’s), </w:t>
      </w:r>
      <w:r w:rsidR="00DB342E" w:rsidRPr="004626A9">
        <w:rPr>
          <w:rFonts w:ascii="Calibri" w:hAnsi="Calibri"/>
          <w:sz w:val="22"/>
          <w:szCs w:val="22"/>
        </w:rPr>
        <w:t>Peter “</w:t>
      </w:r>
      <w:r w:rsidR="000730B7" w:rsidRPr="004626A9">
        <w:rPr>
          <w:rFonts w:ascii="Calibri" w:hAnsi="Calibri"/>
          <w:sz w:val="22"/>
          <w:szCs w:val="22"/>
        </w:rPr>
        <w:t>drew back</w:t>
      </w:r>
      <w:r w:rsidR="00DB0DAE" w:rsidRPr="004626A9">
        <w:rPr>
          <w:rFonts w:ascii="Calibri" w:hAnsi="Calibri"/>
          <w:sz w:val="22"/>
          <w:szCs w:val="22"/>
        </w:rPr>
        <w:t xml:space="preserve"> and s</w:t>
      </w:r>
      <w:r w:rsidR="00DB342E" w:rsidRPr="004626A9">
        <w:rPr>
          <w:rFonts w:ascii="Calibri" w:hAnsi="Calibri"/>
          <w:sz w:val="22"/>
          <w:szCs w:val="22"/>
        </w:rPr>
        <w:t>eparated</w:t>
      </w:r>
      <w:r w:rsidR="000730B7" w:rsidRPr="004626A9">
        <w:rPr>
          <w:rFonts w:ascii="Calibri" w:hAnsi="Calibri"/>
          <w:sz w:val="22"/>
          <w:szCs w:val="22"/>
        </w:rPr>
        <w:t xml:space="preserve"> himself</w:t>
      </w:r>
      <w:r w:rsidR="00DB0DAE" w:rsidRPr="004626A9">
        <w:rPr>
          <w:rFonts w:ascii="Calibri" w:hAnsi="Calibri"/>
          <w:sz w:val="22"/>
          <w:szCs w:val="22"/>
        </w:rPr>
        <w:t xml:space="preserve">” </w:t>
      </w:r>
      <w:r w:rsidR="00DB342E" w:rsidRPr="004626A9">
        <w:rPr>
          <w:rFonts w:ascii="Calibri" w:hAnsi="Calibri"/>
          <w:sz w:val="22"/>
          <w:szCs w:val="22"/>
        </w:rPr>
        <w:t>from the Gentiles.</w:t>
      </w:r>
      <w:r w:rsidR="000142E4" w:rsidRPr="004626A9">
        <w:rPr>
          <w:rStyle w:val="EndnoteReference"/>
          <w:rFonts w:ascii="Calibri" w:hAnsi="Calibri"/>
          <w:sz w:val="22"/>
          <w:szCs w:val="22"/>
        </w:rPr>
        <w:endnoteReference w:id="6"/>
      </w:r>
    </w:p>
    <w:p w14:paraId="429849D7" w14:textId="5A53D3B7" w:rsidR="00BA2DE4" w:rsidRPr="004626A9" w:rsidRDefault="00417939" w:rsidP="0067131C">
      <w:pPr>
        <w:pStyle w:val="ListParagraph"/>
        <w:spacing w:after="120"/>
        <w:ind w:left="360"/>
        <w:jc w:val="both"/>
        <w:rPr>
          <w:rFonts w:ascii="Calibri" w:hAnsi="Calibri"/>
          <w:sz w:val="22"/>
          <w:szCs w:val="22"/>
        </w:rPr>
      </w:pPr>
      <w:proofErr w:type="gramStart"/>
      <w:r w:rsidRPr="004626A9">
        <w:rPr>
          <w:rFonts w:ascii="Calibri" w:hAnsi="Calibri"/>
          <w:sz w:val="22"/>
          <w:szCs w:val="22"/>
        </w:rPr>
        <w:t>Peter’s sin is named by Paul</w:t>
      </w:r>
      <w:proofErr w:type="gramEnd"/>
      <w:r w:rsidRPr="004626A9">
        <w:rPr>
          <w:rFonts w:ascii="Calibri" w:hAnsi="Calibri"/>
          <w:sz w:val="22"/>
          <w:szCs w:val="22"/>
        </w:rPr>
        <w:t xml:space="preserve"> in verse 13, and it is “hypocrisy”</w:t>
      </w:r>
      <w:r w:rsidR="006454BD" w:rsidRPr="004626A9">
        <w:rPr>
          <w:rFonts w:ascii="Calibri" w:hAnsi="Calibri"/>
          <w:sz w:val="22"/>
          <w:szCs w:val="22"/>
        </w:rPr>
        <w:t xml:space="preserve"> (lit. “play</w:t>
      </w:r>
      <w:r w:rsidR="00DF10C7" w:rsidRPr="004626A9">
        <w:rPr>
          <w:rFonts w:ascii="Calibri" w:hAnsi="Calibri"/>
          <w:sz w:val="22"/>
          <w:szCs w:val="22"/>
        </w:rPr>
        <w:t>-</w:t>
      </w:r>
      <w:r w:rsidR="006454BD" w:rsidRPr="004626A9">
        <w:rPr>
          <w:rFonts w:ascii="Calibri" w:hAnsi="Calibri"/>
          <w:sz w:val="22"/>
          <w:szCs w:val="22"/>
        </w:rPr>
        <w:t>acting”)</w:t>
      </w:r>
      <w:r w:rsidRPr="004626A9">
        <w:rPr>
          <w:rFonts w:ascii="Calibri" w:hAnsi="Calibri"/>
          <w:sz w:val="22"/>
          <w:szCs w:val="22"/>
        </w:rPr>
        <w:t>—that is, believing truth, but not behaving</w:t>
      </w:r>
      <w:r w:rsidR="002437CF" w:rsidRPr="004626A9">
        <w:rPr>
          <w:rFonts w:ascii="Calibri" w:hAnsi="Calibri"/>
          <w:sz w:val="22"/>
          <w:szCs w:val="22"/>
        </w:rPr>
        <w:t xml:space="preserve"> outwardly </w:t>
      </w:r>
      <w:r w:rsidRPr="004626A9">
        <w:rPr>
          <w:rFonts w:ascii="Calibri" w:hAnsi="Calibri"/>
          <w:sz w:val="22"/>
          <w:szCs w:val="22"/>
        </w:rPr>
        <w:t xml:space="preserve">in </w:t>
      </w:r>
      <w:r w:rsidR="00E400E4" w:rsidRPr="004626A9">
        <w:rPr>
          <w:rFonts w:ascii="Calibri" w:hAnsi="Calibri"/>
          <w:sz w:val="22"/>
          <w:szCs w:val="22"/>
        </w:rPr>
        <w:t xml:space="preserve">harmony </w:t>
      </w:r>
      <w:r w:rsidR="0034270D" w:rsidRPr="004626A9">
        <w:rPr>
          <w:rFonts w:ascii="Calibri" w:hAnsi="Calibri"/>
          <w:sz w:val="22"/>
          <w:szCs w:val="22"/>
        </w:rPr>
        <w:t>with</w:t>
      </w:r>
      <w:r w:rsidR="00E400E4" w:rsidRPr="004626A9">
        <w:rPr>
          <w:rFonts w:ascii="Calibri" w:hAnsi="Calibri"/>
          <w:sz w:val="22"/>
          <w:szCs w:val="22"/>
        </w:rPr>
        <w:t xml:space="preserve"> it</w:t>
      </w:r>
      <w:r w:rsidRPr="004626A9">
        <w:rPr>
          <w:rFonts w:ascii="Calibri" w:hAnsi="Calibri"/>
          <w:sz w:val="22"/>
          <w:szCs w:val="22"/>
        </w:rPr>
        <w:t>; professing truth, but not practicing it.</w:t>
      </w:r>
      <w:r w:rsidR="000525FA" w:rsidRPr="004626A9">
        <w:rPr>
          <w:rFonts w:ascii="Calibri" w:hAnsi="Calibri"/>
          <w:sz w:val="22"/>
          <w:szCs w:val="22"/>
        </w:rPr>
        <w:t xml:space="preserve"> In this case, </w:t>
      </w:r>
      <w:r w:rsidR="00326F4F" w:rsidRPr="004626A9">
        <w:rPr>
          <w:rFonts w:ascii="Calibri" w:hAnsi="Calibri"/>
          <w:sz w:val="22"/>
          <w:szCs w:val="22"/>
        </w:rPr>
        <w:t>Peter professed</w:t>
      </w:r>
      <w:r w:rsidR="000525FA" w:rsidRPr="004626A9">
        <w:rPr>
          <w:rFonts w:ascii="Calibri" w:hAnsi="Calibri"/>
          <w:sz w:val="22"/>
          <w:szCs w:val="22"/>
        </w:rPr>
        <w:t xml:space="preserve"> the true gospel of grace alone, but </w:t>
      </w:r>
      <w:r w:rsidR="00326F4F" w:rsidRPr="004626A9">
        <w:rPr>
          <w:rFonts w:ascii="Calibri" w:hAnsi="Calibri"/>
          <w:sz w:val="22"/>
          <w:szCs w:val="22"/>
        </w:rPr>
        <w:t xml:space="preserve">he </w:t>
      </w:r>
      <w:r w:rsidR="000525FA" w:rsidRPr="004626A9">
        <w:rPr>
          <w:rFonts w:ascii="Calibri" w:hAnsi="Calibri"/>
          <w:sz w:val="22"/>
          <w:szCs w:val="22"/>
        </w:rPr>
        <w:t xml:space="preserve">selectively </w:t>
      </w:r>
      <w:r w:rsidR="00326F4F" w:rsidRPr="004626A9">
        <w:rPr>
          <w:rFonts w:ascii="Calibri" w:hAnsi="Calibri"/>
          <w:sz w:val="22"/>
          <w:szCs w:val="22"/>
        </w:rPr>
        <w:t>practiced it. With the Gentile Christians, he behaved in accordance with the equality of grace alone, but when those who opposed such belief came, he behaved the opposite</w:t>
      </w:r>
      <w:r w:rsidR="00A82432" w:rsidRPr="004626A9">
        <w:rPr>
          <w:rFonts w:ascii="Calibri" w:hAnsi="Calibri"/>
          <w:sz w:val="22"/>
          <w:szCs w:val="22"/>
        </w:rPr>
        <w:t>, effectively repudiating what he said he believed</w:t>
      </w:r>
      <w:r w:rsidR="00326F4F" w:rsidRPr="004626A9">
        <w:rPr>
          <w:rFonts w:ascii="Calibri" w:hAnsi="Calibri"/>
          <w:sz w:val="22"/>
          <w:szCs w:val="22"/>
        </w:rPr>
        <w:t xml:space="preserve">. He professed </w:t>
      </w:r>
      <w:r w:rsidR="003A21E5" w:rsidRPr="004626A9">
        <w:rPr>
          <w:rFonts w:ascii="Calibri" w:hAnsi="Calibri"/>
          <w:sz w:val="22"/>
          <w:szCs w:val="22"/>
        </w:rPr>
        <w:t xml:space="preserve">to elevate grace over works, but </w:t>
      </w:r>
      <w:r w:rsidR="00326F4F" w:rsidRPr="004626A9">
        <w:rPr>
          <w:rFonts w:ascii="Calibri" w:hAnsi="Calibri"/>
          <w:sz w:val="22"/>
          <w:szCs w:val="22"/>
        </w:rPr>
        <w:t>then he practiced</w:t>
      </w:r>
      <w:r w:rsidR="00C41D0F" w:rsidRPr="004626A9">
        <w:rPr>
          <w:rFonts w:ascii="Calibri" w:hAnsi="Calibri"/>
          <w:sz w:val="22"/>
          <w:szCs w:val="22"/>
        </w:rPr>
        <w:t xml:space="preserve"> a standard of works when that </w:t>
      </w:r>
      <w:r w:rsidR="00326F4F" w:rsidRPr="004626A9">
        <w:rPr>
          <w:rFonts w:ascii="Calibri" w:hAnsi="Calibri"/>
          <w:sz w:val="22"/>
          <w:szCs w:val="22"/>
        </w:rPr>
        <w:t>was</w:t>
      </w:r>
      <w:r w:rsidR="00C41D0F" w:rsidRPr="004626A9">
        <w:rPr>
          <w:rFonts w:ascii="Calibri" w:hAnsi="Calibri"/>
          <w:sz w:val="22"/>
          <w:szCs w:val="22"/>
        </w:rPr>
        <w:t xml:space="preserve"> more preferable or popular</w:t>
      </w:r>
      <w:r w:rsidR="00326F4F" w:rsidRPr="004626A9">
        <w:rPr>
          <w:rFonts w:ascii="Calibri" w:hAnsi="Calibri"/>
          <w:sz w:val="22"/>
          <w:szCs w:val="22"/>
        </w:rPr>
        <w:t>.</w:t>
      </w:r>
      <w:r w:rsidR="000577F1" w:rsidRPr="004626A9">
        <w:rPr>
          <w:rFonts w:ascii="Calibri" w:hAnsi="Calibri"/>
          <w:sz w:val="22"/>
          <w:szCs w:val="22"/>
        </w:rPr>
        <w:t xml:space="preserve"> Peter “stood condemned” because he acted “hypocritically” with reference to “the truth of the gospel.”</w:t>
      </w:r>
    </w:p>
    <w:p w14:paraId="559CCF9C" w14:textId="5CEDEDEB" w:rsidR="000577F1" w:rsidRPr="004626A9" w:rsidRDefault="000B4FAF" w:rsidP="0067131C">
      <w:pPr>
        <w:pStyle w:val="ListParagraph"/>
        <w:spacing w:after="120"/>
        <w:ind w:left="360"/>
        <w:jc w:val="both"/>
        <w:rPr>
          <w:rFonts w:ascii="Calibri" w:hAnsi="Calibri"/>
          <w:sz w:val="22"/>
          <w:szCs w:val="22"/>
        </w:rPr>
      </w:pPr>
      <w:r w:rsidRPr="004626A9">
        <w:rPr>
          <w:rFonts w:ascii="Calibri" w:hAnsi="Calibri"/>
          <w:noProof/>
        </w:rPr>
        <w:drawing>
          <wp:anchor distT="0" distB="0" distL="114300" distR="114300" simplePos="0" relativeHeight="251659264" behindDoc="0" locked="0" layoutInCell="1" allowOverlap="1" wp14:anchorId="09B94D8C" wp14:editId="0BB164DA">
            <wp:simplePos x="0" y="0"/>
            <wp:positionH relativeFrom="column">
              <wp:posOffset>187960</wp:posOffset>
            </wp:positionH>
            <wp:positionV relativeFrom="paragraph">
              <wp:posOffset>-48895</wp:posOffset>
            </wp:positionV>
            <wp:extent cx="447675" cy="429895"/>
            <wp:effectExtent l="0" t="0" r="0" b="0"/>
            <wp:wrapTight wrapText="bothSides">
              <wp:wrapPolygon edited="1">
                <wp:start x="0" y="0"/>
                <wp:lineTo x="939" y="18953"/>
                <wp:lineTo x="17793" y="18953"/>
                <wp:lineTo x="17826" y="-522"/>
                <wp:lineTo x="0" y="0"/>
              </wp:wrapPolygon>
            </wp:wrapTight>
            <wp:docPr id="2" name="Picture 2"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000577F1" w:rsidRPr="004626A9">
        <w:rPr>
          <w:rFonts w:ascii="Calibri" w:hAnsi="Calibri"/>
          <w:b/>
          <w:i/>
          <w:sz w:val="22"/>
          <w:szCs w:val="22"/>
        </w:rPr>
        <w:t>Application</w:t>
      </w:r>
      <w:r w:rsidR="000577F1" w:rsidRPr="004626A9">
        <w:rPr>
          <w:rFonts w:ascii="Calibri" w:hAnsi="Calibri"/>
          <w:sz w:val="22"/>
          <w:szCs w:val="22"/>
        </w:rPr>
        <w:t xml:space="preserve">: What are some key areas of Christian doctrine and practice in which </w:t>
      </w:r>
      <w:proofErr w:type="gramStart"/>
      <w:r w:rsidR="000577F1" w:rsidRPr="004626A9">
        <w:rPr>
          <w:rFonts w:ascii="Calibri" w:hAnsi="Calibri"/>
          <w:sz w:val="22"/>
          <w:szCs w:val="22"/>
        </w:rPr>
        <w:t>Christians</w:t>
      </w:r>
      <w:proofErr w:type="gramEnd"/>
      <w:r w:rsidR="000577F1" w:rsidRPr="004626A9">
        <w:rPr>
          <w:rFonts w:ascii="Calibri" w:hAnsi="Calibri"/>
          <w:sz w:val="22"/>
          <w:szCs w:val="22"/>
        </w:rPr>
        <w:t xml:space="preserve"> today struggle with hypocrisy to the defaming of the gospel?</w:t>
      </w:r>
      <w:r w:rsidR="009C5F9A" w:rsidRPr="004626A9">
        <w:rPr>
          <w:rFonts w:ascii="Calibri" w:hAnsi="Calibri"/>
          <w:sz w:val="22"/>
          <w:szCs w:val="22"/>
        </w:rPr>
        <w:t xml:space="preserve"> What areas </w:t>
      </w:r>
      <w:proofErr w:type="gramStart"/>
      <w:r w:rsidR="009C5F9A" w:rsidRPr="004626A9">
        <w:rPr>
          <w:rFonts w:ascii="Calibri" w:hAnsi="Calibri"/>
          <w:sz w:val="22"/>
          <w:szCs w:val="22"/>
        </w:rPr>
        <w:t>are your particular struggle</w:t>
      </w:r>
      <w:proofErr w:type="gramEnd"/>
      <w:r w:rsidR="009C5F9A" w:rsidRPr="004626A9">
        <w:rPr>
          <w:rFonts w:ascii="Calibri" w:hAnsi="Calibri"/>
          <w:sz w:val="22"/>
          <w:szCs w:val="22"/>
        </w:rPr>
        <w:t xml:space="preserve"> with hypocrisy?</w:t>
      </w:r>
    </w:p>
    <w:p w14:paraId="1E5B7044" w14:textId="26146941" w:rsidR="00BA2DE4" w:rsidRPr="004626A9" w:rsidRDefault="00BA2DE4" w:rsidP="004003EB">
      <w:pPr>
        <w:pStyle w:val="ListParagraph"/>
        <w:numPr>
          <w:ilvl w:val="0"/>
          <w:numId w:val="22"/>
        </w:numPr>
        <w:tabs>
          <w:tab w:val="left" w:pos="360"/>
        </w:tabs>
        <w:spacing w:before="240" w:after="120"/>
        <w:jc w:val="both"/>
        <w:rPr>
          <w:rFonts w:ascii="Calibri" w:hAnsi="Calibri"/>
          <w:b/>
          <w:i/>
          <w:sz w:val="22"/>
          <w:szCs w:val="22"/>
        </w:rPr>
      </w:pPr>
      <w:r w:rsidRPr="004626A9">
        <w:rPr>
          <w:rFonts w:ascii="Calibri" w:hAnsi="Calibri"/>
          <w:b/>
          <w:i/>
          <w:sz w:val="22"/>
          <w:szCs w:val="22"/>
        </w:rPr>
        <w:t xml:space="preserve">The </w:t>
      </w:r>
      <w:r w:rsidRPr="004626A9">
        <w:rPr>
          <w:rFonts w:ascii="Calibri" w:hAnsi="Calibri"/>
          <w:b/>
          <w:i/>
          <w:sz w:val="22"/>
          <w:szCs w:val="22"/>
          <w:u w:val="single"/>
        </w:rPr>
        <w:t>motive</w:t>
      </w:r>
      <w:r w:rsidR="000525FA" w:rsidRPr="004626A9">
        <w:rPr>
          <w:rFonts w:ascii="Calibri" w:hAnsi="Calibri"/>
          <w:b/>
          <w:i/>
          <w:sz w:val="22"/>
          <w:szCs w:val="22"/>
        </w:rPr>
        <w:t xml:space="preserve"> (v. 12b)</w:t>
      </w:r>
    </w:p>
    <w:p w14:paraId="255BCA4A" w14:textId="7E47C8CA" w:rsidR="009F6A76" w:rsidRPr="004626A9" w:rsidRDefault="000577F1" w:rsidP="00752960">
      <w:pPr>
        <w:pStyle w:val="ListParagraph"/>
        <w:spacing w:after="120"/>
        <w:ind w:left="360"/>
        <w:jc w:val="both"/>
        <w:rPr>
          <w:rFonts w:ascii="Calibri" w:hAnsi="Calibri"/>
          <w:sz w:val="22"/>
          <w:szCs w:val="22"/>
        </w:rPr>
      </w:pPr>
      <w:r w:rsidRPr="004626A9">
        <w:rPr>
          <w:rFonts w:ascii="Calibri" w:hAnsi="Calibri"/>
          <w:sz w:val="22"/>
          <w:szCs w:val="22"/>
        </w:rPr>
        <w:t>Peter’s motive is disclosed in verse 21—he was “fearing the circumcision party.” Peter was being driven by the fear of man, which “lays a snare” (Proverbs 29:25), and it had certainly ensnared Peter.</w:t>
      </w:r>
      <w:r w:rsidR="009F6A76" w:rsidRPr="004626A9">
        <w:rPr>
          <w:rFonts w:ascii="Calibri" w:hAnsi="Calibri"/>
          <w:sz w:val="22"/>
          <w:szCs w:val="22"/>
        </w:rPr>
        <w:t xml:space="preserve"> </w:t>
      </w:r>
      <w:r w:rsidR="00B10F00" w:rsidRPr="004626A9">
        <w:rPr>
          <w:rFonts w:ascii="Calibri" w:hAnsi="Calibri"/>
          <w:sz w:val="22"/>
          <w:szCs w:val="22"/>
        </w:rPr>
        <w:t>MacArthur notes, “The old Peter—weak, fearful, and vacillating</w:t>
      </w:r>
      <w:r w:rsidR="009910A0" w:rsidRPr="004626A9">
        <w:rPr>
          <w:rFonts w:ascii="Calibri" w:hAnsi="Calibri"/>
          <w:sz w:val="22"/>
          <w:szCs w:val="22"/>
        </w:rPr>
        <w:t xml:space="preserve"> [and, we could add, impulsive]</w:t>
      </w:r>
      <w:r w:rsidR="00B10F00" w:rsidRPr="004626A9">
        <w:rPr>
          <w:rFonts w:ascii="Calibri" w:hAnsi="Calibri"/>
          <w:sz w:val="22"/>
          <w:szCs w:val="22"/>
        </w:rPr>
        <w:t>—had come to the fore again.”</w:t>
      </w:r>
      <w:r w:rsidR="00AF0638" w:rsidRPr="004626A9">
        <w:rPr>
          <w:rFonts w:ascii="Calibri" w:hAnsi="Calibri"/>
          <w:sz w:val="22"/>
          <w:szCs w:val="22"/>
          <w:vertAlign w:val="superscript"/>
        </w:rPr>
        <w:endnoteReference w:id="7"/>
      </w:r>
      <w:r w:rsidR="00AF0638" w:rsidRPr="004626A9">
        <w:rPr>
          <w:rFonts w:ascii="Calibri" w:hAnsi="Calibri"/>
          <w:sz w:val="22"/>
          <w:szCs w:val="22"/>
        </w:rPr>
        <w:t xml:space="preserve"> </w:t>
      </w:r>
      <w:r w:rsidR="00B10F00" w:rsidRPr="004626A9">
        <w:rPr>
          <w:rFonts w:ascii="Calibri" w:hAnsi="Calibri"/>
          <w:sz w:val="22"/>
          <w:szCs w:val="22"/>
        </w:rPr>
        <w:t>These Jerusalem delegates</w:t>
      </w:r>
      <w:r w:rsidR="009F6A76" w:rsidRPr="004626A9">
        <w:rPr>
          <w:rFonts w:ascii="Calibri" w:hAnsi="Calibri"/>
          <w:sz w:val="22"/>
          <w:szCs w:val="22"/>
        </w:rPr>
        <w:t xml:space="preserve"> </w:t>
      </w:r>
      <w:r w:rsidR="00B10F00" w:rsidRPr="004626A9">
        <w:rPr>
          <w:rFonts w:ascii="Calibri" w:hAnsi="Calibri"/>
          <w:sz w:val="22"/>
          <w:szCs w:val="22"/>
        </w:rPr>
        <w:t>were</w:t>
      </w:r>
      <w:r w:rsidR="009F6A76" w:rsidRPr="004626A9">
        <w:rPr>
          <w:rFonts w:ascii="Calibri" w:hAnsi="Calibri"/>
          <w:sz w:val="22"/>
          <w:szCs w:val="22"/>
        </w:rPr>
        <w:t xml:space="preserve"> apparently shocked when they saw Peter, the early apostolic leader (cf. Acts 2) and missionary to the Jews, eating with Gentiles, and their mere presence, their verbal jabs, their expressions of dismay, </w:t>
      </w:r>
      <w:r w:rsidR="00CC7503" w:rsidRPr="004626A9">
        <w:rPr>
          <w:rFonts w:ascii="Calibri" w:hAnsi="Calibri"/>
          <w:sz w:val="22"/>
          <w:szCs w:val="22"/>
        </w:rPr>
        <w:t xml:space="preserve">their judgmental looks, and </w:t>
      </w:r>
      <w:r w:rsidR="006D7F92" w:rsidRPr="004626A9">
        <w:rPr>
          <w:rFonts w:ascii="Calibri" w:hAnsi="Calibri"/>
          <w:sz w:val="22"/>
          <w:szCs w:val="22"/>
        </w:rPr>
        <w:t xml:space="preserve">their threat </w:t>
      </w:r>
      <w:r w:rsidR="00CC7503" w:rsidRPr="004626A9">
        <w:rPr>
          <w:rFonts w:ascii="Calibri" w:hAnsi="Calibri"/>
          <w:sz w:val="22"/>
          <w:szCs w:val="22"/>
        </w:rPr>
        <w:t xml:space="preserve">of maligning him and undercutting his prestige and popularity in Jerusalem </w:t>
      </w:r>
      <w:r w:rsidR="009F6A76" w:rsidRPr="004626A9">
        <w:rPr>
          <w:rFonts w:ascii="Calibri" w:hAnsi="Calibri"/>
          <w:sz w:val="22"/>
          <w:szCs w:val="22"/>
        </w:rPr>
        <w:t>were enough to intimidate Peter and cause him to abandon his spiritual liberty. It was the “fear of man” that robbed him of his freedom.</w:t>
      </w:r>
    </w:p>
    <w:p w14:paraId="34EEAE68" w14:textId="0A74A5DD" w:rsidR="00420944" w:rsidRPr="004626A9" w:rsidRDefault="00823B1F" w:rsidP="0067131C">
      <w:pPr>
        <w:pStyle w:val="ListParagraph"/>
        <w:spacing w:after="120"/>
        <w:ind w:left="360"/>
        <w:jc w:val="both"/>
        <w:rPr>
          <w:rFonts w:ascii="Calibri" w:hAnsi="Calibri"/>
          <w:sz w:val="22"/>
          <w:szCs w:val="22"/>
        </w:rPr>
      </w:pPr>
      <w:r w:rsidRPr="004626A9">
        <w:rPr>
          <w:rFonts w:ascii="Calibri" w:hAnsi="Calibri"/>
          <w:noProof/>
        </w:rPr>
        <w:drawing>
          <wp:anchor distT="0" distB="0" distL="114300" distR="114300" simplePos="0" relativeHeight="251661312" behindDoc="0" locked="0" layoutInCell="1" allowOverlap="1" wp14:anchorId="260D6BCB" wp14:editId="5E79A47F">
            <wp:simplePos x="0" y="0"/>
            <wp:positionH relativeFrom="column">
              <wp:posOffset>187960</wp:posOffset>
            </wp:positionH>
            <wp:positionV relativeFrom="paragraph">
              <wp:posOffset>1217295</wp:posOffset>
            </wp:positionV>
            <wp:extent cx="447675" cy="429895"/>
            <wp:effectExtent l="0" t="0" r="0" b="0"/>
            <wp:wrapTight wrapText="bothSides">
              <wp:wrapPolygon edited="1">
                <wp:start x="0" y="0"/>
                <wp:lineTo x="939" y="18953"/>
                <wp:lineTo x="17793" y="18953"/>
                <wp:lineTo x="17826" y="-522"/>
                <wp:lineTo x="0" y="0"/>
              </wp:wrapPolygon>
            </wp:wrapTight>
            <wp:docPr id="3" name="Picture 3"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00D32284" w:rsidRPr="004626A9">
        <w:rPr>
          <w:rFonts w:ascii="Calibri" w:hAnsi="Calibri"/>
          <w:sz w:val="22"/>
          <w:szCs w:val="22"/>
        </w:rPr>
        <w:t>Stott comments, “Peter did in Antioch precisely what Paul had refused to do in Jerusalem, namely yield to pressure. The same Peter who had denied his Lord for fear of a maidservant now denied Him again for fear of the circumcision party. He still believed the gospel, but he failed to practice [sic] it. His conduct ‘did not square’ with it (</w:t>
      </w:r>
      <w:r w:rsidR="00FA6828" w:rsidRPr="004626A9">
        <w:rPr>
          <w:rFonts w:ascii="Calibri" w:hAnsi="Calibri"/>
          <w:sz w:val="22"/>
          <w:szCs w:val="22"/>
        </w:rPr>
        <w:t>NEB</w:t>
      </w:r>
      <w:r w:rsidR="00D32284" w:rsidRPr="004626A9">
        <w:rPr>
          <w:rFonts w:ascii="Calibri" w:hAnsi="Calibri"/>
          <w:sz w:val="22"/>
          <w:szCs w:val="22"/>
        </w:rPr>
        <w:t>). He virtually contradicted it by his action, because he lacked the courage of his convictions.</w:t>
      </w:r>
      <w:r w:rsidR="00FA6828" w:rsidRPr="004626A9">
        <w:rPr>
          <w:rFonts w:ascii="Calibri" w:hAnsi="Calibri"/>
          <w:sz w:val="22"/>
          <w:szCs w:val="22"/>
        </w:rPr>
        <w:t>”</w:t>
      </w:r>
      <w:r w:rsidR="00420944" w:rsidRPr="004626A9">
        <w:rPr>
          <w:rFonts w:ascii="Calibri" w:hAnsi="Calibri"/>
          <w:sz w:val="22"/>
          <w:szCs w:val="22"/>
          <w:vertAlign w:val="superscript"/>
        </w:rPr>
        <w:endnoteReference w:id="8"/>
      </w:r>
    </w:p>
    <w:p w14:paraId="4B85C534" w14:textId="7564A242" w:rsidR="00420944" w:rsidRPr="004626A9" w:rsidRDefault="00420944" w:rsidP="0067131C">
      <w:pPr>
        <w:pStyle w:val="ListParagraph"/>
        <w:spacing w:after="120"/>
        <w:ind w:left="360"/>
        <w:jc w:val="both"/>
        <w:rPr>
          <w:rFonts w:ascii="Calibri" w:hAnsi="Calibri"/>
          <w:sz w:val="22"/>
          <w:szCs w:val="22"/>
        </w:rPr>
      </w:pPr>
      <w:r w:rsidRPr="004626A9">
        <w:rPr>
          <w:rFonts w:ascii="Calibri" w:hAnsi="Calibri"/>
          <w:b/>
          <w:i/>
          <w:sz w:val="22"/>
          <w:szCs w:val="22"/>
        </w:rPr>
        <w:t>Application</w:t>
      </w:r>
      <w:r w:rsidRPr="004626A9">
        <w:rPr>
          <w:rFonts w:ascii="Calibri" w:hAnsi="Calibri"/>
          <w:sz w:val="22"/>
          <w:szCs w:val="22"/>
        </w:rPr>
        <w:t>: In today’s Christianity, what convictions are especially prone to falter because of the “fear of man”? How does the “fear of man” implant itself in our minds, hearts, and then actions?</w:t>
      </w:r>
    </w:p>
    <w:p w14:paraId="4D377562" w14:textId="21A51E5B" w:rsidR="00420944" w:rsidRPr="004626A9" w:rsidRDefault="00420944" w:rsidP="00420944">
      <w:pPr>
        <w:pStyle w:val="ListParagraph"/>
        <w:numPr>
          <w:ilvl w:val="0"/>
          <w:numId w:val="22"/>
        </w:numPr>
        <w:tabs>
          <w:tab w:val="left" w:pos="360"/>
        </w:tabs>
        <w:spacing w:before="240" w:after="120"/>
        <w:jc w:val="both"/>
        <w:rPr>
          <w:rFonts w:ascii="Calibri" w:hAnsi="Calibri"/>
          <w:b/>
          <w:i/>
          <w:sz w:val="22"/>
          <w:szCs w:val="22"/>
        </w:rPr>
      </w:pPr>
      <w:r w:rsidRPr="004626A9">
        <w:rPr>
          <w:rFonts w:ascii="Calibri" w:hAnsi="Calibri"/>
          <w:b/>
          <w:i/>
          <w:sz w:val="22"/>
          <w:szCs w:val="22"/>
        </w:rPr>
        <w:t xml:space="preserve">The </w:t>
      </w:r>
      <w:r w:rsidRPr="004626A9">
        <w:rPr>
          <w:rFonts w:ascii="Calibri" w:hAnsi="Calibri"/>
          <w:b/>
          <w:i/>
          <w:sz w:val="22"/>
          <w:szCs w:val="22"/>
          <w:u w:val="single"/>
        </w:rPr>
        <w:t>result</w:t>
      </w:r>
      <w:r w:rsidR="00363051" w:rsidRPr="004626A9">
        <w:rPr>
          <w:rFonts w:ascii="Calibri" w:hAnsi="Calibri"/>
          <w:b/>
          <w:i/>
          <w:sz w:val="22"/>
          <w:szCs w:val="22"/>
        </w:rPr>
        <w:t xml:space="preserve"> (vv. 13</w:t>
      </w:r>
      <w:r w:rsidRPr="004626A9">
        <w:rPr>
          <w:rFonts w:ascii="Calibri" w:hAnsi="Calibri"/>
          <w:b/>
          <w:i/>
          <w:sz w:val="22"/>
          <w:szCs w:val="22"/>
        </w:rPr>
        <w:t>-14a)</w:t>
      </w:r>
    </w:p>
    <w:p w14:paraId="7A9E1DB4" w14:textId="36057EC0" w:rsidR="00420944" w:rsidRPr="004626A9" w:rsidRDefault="00420944" w:rsidP="00420944">
      <w:pPr>
        <w:pStyle w:val="ListParagraph"/>
        <w:numPr>
          <w:ilvl w:val="1"/>
          <w:numId w:val="22"/>
        </w:numPr>
        <w:spacing w:before="240" w:after="120"/>
        <w:ind w:left="720"/>
        <w:jc w:val="both"/>
        <w:rPr>
          <w:rFonts w:ascii="Calibri" w:hAnsi="Calibri"/>
          <w:b/>
          <w:i/>
          <w:sz w:val="22"/>
          <w:szCs w:val="22"/>
        </w:rPr>
      </w:pPr>
      <w:r w:rsidRPr="004626A9">
        <w:rPr>
          <w:rFonts w:ascii="Calibri" w:hAnsi="Calibri"/>
          <w:b/>
          <w:i/>
          <w:sz w:val="22"/>
          <w:szCs w:val="22"/>
        </w:rPr>
        <w:t xml:space="preserve">Other believers were </w:t>
      </w:r>
      <w:r w:rsidRPr="004626A9">
        <w:rPr>
          <w:rFonts w:ascii="Calibri" w:hAnsi="Calibri"/>
          <w:b/>
          <w:i/>
          <w:sz w:val="22"/>
          <w:szCs w:val="22"/>
          <w:u w:val="single"/>
        </w:rPr>
        <w:t>led astray</w:t>
      </w:r>
      <w:r w:rsidRPr="004626A9">
        <w:rPr>
          <w:rFonts w:ascii="Calibri" w:hAnsi="Calibri"/>
          <w:b/>
          <w:i/>
          <w:sz w:val="22"/>
          <w:szCs w:val="22"/>
        </w:rPr>
        <w:t xml:space="preserve"> into sin</w:t>
      </w:r>
      <w:r w:rsidR="00363051" w:rsidRPr="004626A9">
        <w:rPr>
          <w:rFonts w:ascii="Calibri" w:hAnsi="Calibri"/>
          <w:b/>
          <w:i/>
          <w:sz w:val="22"/>
          <w:szCs w:val="22"/>
        </w:rPr>
        <w:t xml:space="preserve"> (v. 13).</w:t>
      </w:r>
    </w:p>
    <w:p w14:paraId="5AB193F0" w14:textId="5B8D7B6A" w:rsidR="00363051" w:rsidRPr="004626A9" w:rsidRDefault="00940B51" w:rsidP="00C35C82">
      <w:pPr>
        <w:pStyle w:val="ListParagraph"/>
        <w:spacing w:after="120"/>
        <w:jc w:val="both"/>
        <w:rPr>
          <w:rFonts w:ascii="Calibri" w:hAnsi="Calibri"/>
          <w:sz w:val="22"/>
          <w:szCs w:val="22"/>
        </w:rPr>
      </w:pPr>
      <w:r w:rsidRPr="004626A9">
        <w:rPr>
          <w:rFonts w:ascii="Calibri" w:hAnsi="Calibri"/>
          <w:sz w:val="22"/>
          <w:szCs w:val="22"/>
        </w:rPr>
        <w:t xml:space="preserve">Verse 13 says, </w:t>
      </w:r>
      <w:r w:rsidR="00823B1F" w:rsidRPr="004626A9">
        <w:rPr>
          <w:rFonts w:ascii="Calibri" w:hAnsi="Calibri"/>
          <w:sz w:val="22"/>
          <w:szCs w:val="22"/>
        </w:rPr>
        <w:t xml:space="preserve"> </w:t>
      </w:r>
      <w:r w:rsidRPr="004626A9">
        <w:rPr>
          <w:rFonts w:ascii="Calibri" w:hAnsi="Calibri"/>
          <w:sz w:val="22"/>
          <w:szCs w:val="22"/>
        </w:rPr>
        <w:t>“</w:t>
      </w:r>
      <w:r w:rsidR="00D41AEB" w:rsidRPr="004626A9">
        <w:rPr>
          <w:rFonts w:ascii="Calibri" w:hAnsi="Calibri"/>
          <w:sz w:val="22"/>
          <w:szCs w:val="22"/>
        </w:rPr>
        <w:t>The rest of the Jews acted hypocritically along with him, so that even Barnabas was led astray by their hypocrisy.” All the Jewish Christians in Antioch, even Paul’s close ministry partner Barnabas,</w:t>
      </w:r>
      <w:r w:rsidR="00C35C82" w:rsidRPr="004626A9">
        <w:rPr>
          <w:rFonts w:ascii="Calibri" w:hAnsi="Calibri"/>
          <w:sz w:val="22"/>
          <w:szCs w:val="22"/>
          <w:vertAlign w:val="superscript"/>
        </w:rPr>
        <w:endnoteReference w:id="9"/>
      </w:r>
      <w:r w:rsidR="00C35C82" w:rsidRPr="004626A9">
        <w:rPr>
          <w:rFonts w:ascii="Calibri" w:hAnsi="Calibri"/>
          <w:sz w:val="22"/>
          <w:szCs w:val="22"/>
        </w:rPr>
        <w:t xml:space="preserve"> </w:t>
      </w:r>
      <w:r w:rsidR="00D41AEB" w:rsidRPr="004626A9">
        <w:rPr>
          <w:rFonts w:ascii="Calibri" w:hAnsi="Calibri"/>
          <w:sz w:val="22"/>
          <w:szCs w:val="22"/>
        </w:rPr>
        <w:t xml:space="preserve">were “led astray” from </w:t>
      </w:r>
      <w:r w:rsidR="00D41AEB" w:rsidRPr="004626A9">
        <w:rPr>
          <w:rFonts w:ascii="Calibri" w:hAnsi="Calibri"/>
          <w:sz w:val="22"/>
          <w:szCs w:val="22"/>
        </w:rPr>
        <w:lastRenderedPageBreak/>
        <w:t>practicing the truth of the gospel that they professed. Peter seems to have learned from this unfortunate consequence of his sin, for he wrote at the end of his ministry in 2 Peter 3:17, “Therefore, dear friends, since you have been forewarned, be on your guard that you do not get led astray by the error of these unprincipled men and fall from your firm grasp on the truth.”</w:t>
      </w:r>
    </w:p>
    <w:p w14:paraId="6EAA3DEA" w14:textId="588632AC" w:rsidR="00C6149D" w:rsidRPr="004626A9" w:rsidRDefault="00AF0638" w:rsidP="00C35C82">
      <w:pPr>
        <w:pStyle w:val="ListParagraph"/>
        <w:spacing w:after="120"/>
        <w:jc w:val="both"/>
        <w:rPr>
          <w:rFonts w:ascii="Calibri" w:hAnsi="Calibri"/>
          <w:sz w:val="22"/>
          <w:szCs w:val="22"/>
        </w:rPr>
      </w:pPr>
      <w:r w:rsidRPr="004626A9">
        <w:rPr>
          <w:rFonts w:ascii="Calibri" w:hAnsi="Calibri"/>
          <w:noProof/>
        </w:rPr>
        <w:drawing>
          <wp:anchor distT="0" distB="0" distL="114300" distR="114300" simplePos="0" relativeHeight="251663360" behindDoc="0" locked="0" layoutInCell="1" allowOverlap="1" wp14:anchorId="4124201D" wp14:editId="16EC1B08">
            <wp:simplePos x="0" y="0"/>
            <wp:positionH relativeFrom="column">
              <wp:posOffset>406400</wp:posOffset>
            </wp:positionH>
            <wp:positionV relativeFrom="paragraph">
              <wp:posOffset>-50800</wp:posOffset>
            </wp:positionV>
            <wp:extent cx="447675" cy="429895"/>
            <wp:effectExtent l="0" t="0" r="0" b="0"/>
            <wp:wrapTight wrapText="bothSides">
              <wp:wrapPolygon edited="1">
                <wp:start x="0" y="0"/>
                <wp:lineTo x="939" y="18953"/>
                <wp:lineTo x="17793" y="18953"/>
                <wp:lineTo x="17826" y="-522"/>
                <wp:lineTo x="0" y="0"/>
              </wp:wrapPolygon>
            </wp:wrapTight>
            <wp:docPr id="4" name="Picture 4"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00C6149D" w:rsidRPr="004626A9">
        <w:rPr>
          <w:rFonts w:ascii="Calibri" w:hAnsi="Calibri"/>
          <w:b/>
          <w:i/>
          <w:sz w:val="22"/>
          <w:szCs w:val="22"/>
        </w:rPr>
        <w:t>Application</w:t>
      </w:r>
      <w:r w:rsidR="00C6149D" w:rsidRPr="004626A9">
        <w:rPr>
          <w:rFonts w:ascii="Calibri" w:hAnsi="Calibri"/>
          <w:sz w:val="22"/>
          <w:szCs w:val="22"/>
        </w:rPr>
        <w:t xml:space="preserve">: When have you witnessed the hypocrisy of one </w:t>
      </w:r>
      <w:r w:rsidR="00DF10C7" w:rsidRPr="004626A9">
        <w:rPr>
          <w:rFonts w:ascii="Calibri" w:hAnsi="Calibri"/>
          <w:sz w:val="22"/>
          <w:szCs w:val="22"/>
        </w:rPr>
        <w:t>person causing</w:t>
      </w:r>
      <w:r w:rsidR="00C6149D" w:rsidRPr="004626A9">
        <w:rPr>
          <w:rFonts w:ascii="Calibri" w:hAnsi="Calibri"/>
          <w:sz w:val="22"/>
          <w:szCs w:val="22"/>
        </w:rPr>
        <w:t xml:space="preserve"> </w:t>
      </w:r>
      <w:r w:rsidR="00DF10C7" w:rsidRPr="004626A9">
        <w:rPr>
          <w:rFonts w:ascii="Calibri" w:hAnsi="Calibri"/>
          <w:sz w:val="22"/>
          <w:szCs w:val="22"/>
        </w:rPr>
        <w:t>other people to engage in</w:t>
      </w:r>
      <w:r w:rsidR="00C6149D" w:rsidRPr="004626A9">
        <w:rPr>
          <w:rFonts w:ascii="Calibri" w:hAnsi="Calibri"/>
          <w:sz w:val="22"/>
          <w:szCs w:val="22"/>
        </w:rPr>
        <w:t xml:space="preserve"> sinful practices?</w:t>
      </w:r>
    </w:p>
    <w:p w14:paraId="3EB43A7A" w14:textId="143AB7AA" w:rsidR="00420944" w:rsidRPr="004626A9" w:rsidRDefault="00BA2DE4" w:rsidP="00420944">
      <w:pPr>
        <w:pStyle w:val="ListParagraph"/>
        <w:numPr>
          <w:ilvl w:val="1"/>
          <w:numId w:val="22"/>
        </w:numPr>
        <w:spacing w:before="240" w:after="120"/>
        <w:ind w:left="720"/>
        <w:jc w:val="both"/>
        <w:rPr>
          <w:rFonts w:ascii="Calibri" w:hAnsi="Calibri"/>
          <w:b/>
          <w:i/>
          <w:sz w:val="22"/>
          <w:szCs w:val="22"/>
        </w:rPr>
      </w:pPr>
      <w:r w:rsidRPr="004626A9">
        <w:rPr>
          <w:rFonts w:ascii="Calibri" w:hAnsi="Calibri"/>
          <w:b/>
          <w:i/>
          <w:sz w:val="22"/>
          <w:szCs w:val="22"/>
        </w:rPr>
        <w:t xml:space="preserve">The gospel </w:t>
      </w:r>
      <w:r w:rsidR="0025346A" w:rsidRPr="004626A9">
        <w:rPr>
          <w:rFonts w:ascii="Calibri" w:hAnsi="Calibri"/>
          <w:b/>
          <w:i/>
          <w:sz w:val="22"/>
          <w:szCs w:val="22"/>
        </w:rPr>
        <w:t xml:space="preserve">was </w:t>
      </w:r>
      <w:r w:rsidRPr="004626A9">
        <w:rPr>
          <w:rFonts w:ascii="Calibri" w:hAnsi="Calibri"/>
          <w:b/>
          <w:i/>
          <w:sz w:val="22"/>
          <w:szCs w:val="22"/>
          <w:u w:val="single"/>
        </w:rPr>
        <w:t>undermined</w:t>
      </w:r>
      <w:r w:rsidR="00363051" w:rsidRPr="004626A9">
        <w:rPr>
          <w:rFonts w:ascii="Calibri" w:hAnsi="Calibri"/>
          <w:b/>
          <w:i/>
          <w:sz w:val="22"/>
          <w:szCs w:val="22"/>
        </w:rPr>
        <w:t xml:space="preserve"> (v. 14a).</w:t>
      </w:r>
    </w:p>
    <w:p w14:paraId="1AD2B42E" w14:textId="794B32DC" w:rsidR="00234ED8" w:rsidRPr="004626A9" w:rsidRDefault="003D5A91" w:rsidP="00C733DC">
      <w:pPr>
        <w:pStyle w:val="ListParagraph"/>
        <w:spacing w:after="120"/>
        <w:jc w:val="both"/>
        <w:rPr>
          <w:rFonts w:ascii="Calibri" w:hAnsi="Calibri"/>
          <w:iCs/>
          <w:sz w:val="22"/>
          <w:szCs w:val="22"/>
        </w:rPr>
      </w:pPr>
      <w:r w:rsidRPr="004626A9">
        <w:rPr>
          <w:rFonts w:ascii="Calibri" w:hAnsi="Calibri"/>
          <w:noProof/>
        </w:rPr>
        <w:drawing>
          <wp:anchor distT="0" distB="0" distL="114300" distR="114300" simplePos="0" relativeHeight="251665408" behindDoc="0" locked="0" layoutInCell="1" allowOverlap="1" wp14:anchorId="079BC691" wp14:editId="27EDC9C3">
            <wp:simplePos x="0" y="0"/>
            <wp:positionH relativeFrom="column">
              <wp:posOffset>416560</wp:posOffset>
            </wp:positionH>
            <wp:positionV relativeFrom="paragraph">
              <wp:posOffset>2586355</wp:posOffset>
            </wp:positionV>
            <wp:extent cx="447675" cy="429895"/>
            <wp:effectExtent l="0" t="0" r="0" b="0"/>
            <wp:wrapTight wrapText="bothSides">
              <wp:wrapPolygon edited="1">
                <wp:start x="0" y="0"/>
                <wp:lineTo x="939" y="18953"/>
                <wp:lineTo x="17793" y="18953"/>
                <wp:lineTo x="17826" y="-522"/>
                <wp:lineTo x="0" y="0"/>
              </wp:wrapPolygon>
            </wp:wrapTight>
            <wp:docPr id="5" name="Picture 5"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009802A8" w:rsidRPr="004626A9">
        <w:rPr>
          <w:rFonts w:ascii="Calibri" w:hAnsi="Calibri"/>
          <w:sz w:val="22"/>
          <w:szCs w:val="22"/>
        </w:rPr>
        <w:t>Paul describes Peter’s behavior this way: “</w:t>
      </w:r>
      <w:r w:rsidR="0003048B" w:rsidRPr="004626A9">
        <w:rPr>
          <w:rFonts w:ascii="Calibri" w:hAnsi="Calibri"/>
          <w:sz w:val="22"/>
          <w:szCs w:val="22"/>
        </w:rPr>
        <w:t>[his]</w:t>
      </w:r>
      <w:r w:rsidR="009802A8" w:rsidRPr="004626A9">
        <w:rPr>
          <w:rFonts w:ascii="Calibri" w:hAnsi="Calibri"/>
          <w:sz w:val="22"/>
          <w:szCs w:val="22"/>
        </w:rPr>
        <w:t xml:space="preserve"> conduct was not in step with the truth of the gospel.” We have all heard the pithy saying, “Y</w:t>
      </w:r>
      <w:r w:rsidR="00DB342E" w:rsidRPr="004626A9">
        <w:rPr>
          <w:rFonts w:ascii="Calibri" w:hAnsi="Calibri"/>
          <w:sz w:val="22"/>
          <w:szCs w:val="22"/>
        </w:rPr>
        <w:t xml:space="preserve">our </w:t>
      </w:r>
      <w:r w:rsidR="009802A8" w:rsidRPr="004626A9">
        <w:rPr>
          <w:rFonts w:ascii="Calibri" w:hAnsi="Calibri"/>
          <w:sz w:val="22"/>
          <w:szCs w:val="22"/>
        </w:rPr>
        <w:t xml:space="preserve">talk talks and your walk talks, but your walk talks louder than your talk talks.” Such was the case with Peter’s sin. While he would have passed his ordination as a professor and protector of sound biblical doctrine, his practice </w:t>
      </w:r>
      <w:r w:rsidR="00C733DC" w:rsidRPr="004626A9">
        <w:rPr>
          <w:rFonts w:ascii="Calibri" w:hAnsi="Calibri"/>
          <w:sz w:val="22"/>
          <w:szCs w:val="22"/>
        </w:rPr>
        <w:t>compromised</w:t>
      </w:r>
      <w:r w:rsidR="009802A8" w:rsidRPr="004626A9">
        <w:rPr>
          <w:rFonts w:ascii="Calibri" w:hAnsi="Calibri"/>
          <w:sz w:val="22"/>
          <w:szCs w:val="22"/>
        </w:rPr>
        <w:t xml:space="preserve"> that completely, and the true </w:t>
      </w:r>
      <w:r w:rsidR="00DB342E" w:rsidRPr="004626A9">
        <w:rPr>
          <w:rFonts w:ascii="Calibri" w:hAnsi="Calibri"/>
          <w:sz w:val="22"/>
          <w:szCs w:val="22"/>
        </w:rPr>
        <w:t xml:space="preserve">gospel of grace was </w:t>
      </w:r>
      <w:r w:rsidR="00C733DC" w:rsidRPr="004626A9">
        <w:rPr>
          <w:rFonts w:ascii="Calibri" w:hAnsi="Calibri"/>
          <w:sz w:val="22"/>
          <w:szCs w:val="22"/>
        </w:rPr>
        <w:t>replaced</w:t>
      </w:r>
      <w:r w:rsidR="00DB342E" w:rsidRPr="004626A9">
        <w:rPr>
          <w:rFonts w:ascii="Calibri" w:hAnsi="Calibri"/>
          <w:sz w:val="22"/>
          <w:szCs w:val="22"/>
        </w:rPr>
        <w:t xml:space="preserve"> with a gospel </w:t>
      </w:r>
      <w:r w:rsidR="009802A8" w:rsidRPr="004626A9">
        <w:rPr>
          <w:rFonts w:ascii="Calibri" w:hAnsi="Calibri"/>
          <w:sz w:val="22"/>
          <w:szCs w:val="22"/>
        </w:rPr>
        <w:t xml:space="preserve">of works. </w:t>
      </w:r>
      <w:r w:rsidR="00C733DC" w:rsidRPr="004626A9">
        <w:rPr>
          <w:rFonts w:ascii="Calibri" w:hAnsi="Calibri"/>
          <w:sz w:val="22"/>
          <w:szCs w:val="22"/>
        </w:rPr>
        <w:t>One c</w:t>
      </w:r>
      <w:r w:rsidRPr="004626A9">
        <w:rPr>
          <w:rFonts w:ascii="Calibri" w:hAnsi="Calibri"/>
          <w:sz w:val="22"/>
          <w:szCs w:val="22"/>
        </w:rPr>
        <w:t>ommentator has rightly observed, “</w:t>
      </w:r>
      <w:r w:rsidR="00234ED8" w:rsidRPr="004626A9">
        <w:rPr>
          <w:rFonts w:ascii="Calibri" w:hAnsi="Calibri"/>
          <w:iCs/>
          <w:sz w:val="22"/>
          <w:szCs w:val="22"/>
        </w:rPr>
        <w:t>If Paul had not taken his stand against Peter that day, either the whole Christian church would have drifted into a Jewish backwater and stagnated, or there would have been a permanent rift between Gentile and Jewish Christendom, ‘one Lord, but two Lord’s tables’. Paul’s outstanding courage on that occasion in resisting Peter preserved both the truth of the gospel and the international brotherhood of the church.</w:t>
      </w:r>
      <w:r w:rsidRPr="004626A9">
        <w:rPr>
          <w:rFonts w:ascii="Calibri" w:hAnsi="Calibri"/>
          <w:iCs/>
          <w:sz w:val="22"/>
          <w:szCs w:val="22"/>
        </w:rPr>
        <w:t>”</w:t>
      </w:r>
      <w:r w:rsidR="00234ED8" w:rsidRPr="004626A9">
        <w:rPr>
          <w:rFonts w:ascii="Calibri" w:hAnsi="Calibri"/>
          <w:sz w:val="22"/>
          <w:szCs w:val="22"/>
          <w:vertAlign w:val="superscript"/>
        </w:rPr>
        <w:endnoteReference w:id="10"/>
      </w:r>
    </w:p>
    <w:p w14:paraId="495910CC" w14:textId="5BEEF573" w:rsidR="003D5A91" w:rsidRPr="004626A9" w:rsidRDefault="003D5A91" w:rsidP="00C733DC">
      <w:pPr>
        <w:pStyle w:val="ListParagraph"/>
        <w:spacing w:after="120"/>
        <w:jc w:val="both"/>
        <w:rPr>
          <w:rFonts w:ascii="Calibri" w:hAnsi="Calibri"/>
          <w:iCs/>
          <w:sz w:val="22"/>
          <w:szCs w:val="22"/>
        </w:rPr>
      </w:pPr>
      <w:r w:rsidRPr="004626A9">
        <w:rPr>
          <w:rFonts w:ascii="Calibri" w:hAnsi="Calibri"/>
          <w:b/>
          <w:i/>
          <w:iCs/>
          <w:sz w:val="22"/>
          <w:szCs w:val="22"/>
        </w:rPr>
        <w:t>Application</w:t>
      </w:r>
      <w:r w:rsidRPr="004626A9">
        <w:rPr>
          <w:rFonts w:ascii="Calibri" w:hAnsi="Calibri"/>
          <w:iCs/>
          <w:sz w:val="22"/>
          <w:szCs w:val="22"/>
        </w:rPr>
        <w:t>: In what ways have you witnessed the inconsistency of believers affecting how observant unbelievers think about Christianity (i.e., their attitude toward Jesus, their response to the Bible’s teachings and ethic, etc.)?</w:t>
      </w:r>
    </w:p>
    <w:p w14:paraId="56DAB9E0" w14:textId="09C68782" w:rsidR="003D5A91" w:rsidRPr="004626A9" w:rsidRDefault="000B2E54" w:rsidP="000B2E54">
      <w:pPr>
        <w:spacing w:before="360" w:after="360"/>
        <w:jc w:val="both"/>
        <w:rPr>
          <w:rFonts w:ascii="Calibri" w:hAnsi="Calibri"/>
          <w:sz w:val="22"/>
          <w:szCs w:val="22"/>
        </w:rPr>
      </w:pPr>
      <w:r w:rsidRPr="004626A9">
        <w:rPr>
          <w:rFonts w:ascii="Calibri" w:hAnsi="Calibri"/>
          <w:b/>
          <w:i/>
          <w:sz w:val="22"/>
          <w:szCs w:val="22"/>
        </w:rPr>
        <w:t>Transition</w:t>
      </w:r>
      <w:r w:rsidRPr="004626A9">
        <w:rPr>
          <w:rFonts w:ascii="Calibri" w:hAnsi="Calibri"/>
          <w:sz w:val="22"/>
          <w:szCs w:val="22"/>
        </w:rPr>
        <w:t xml:space="preserve">: </w:t>
      </w:r>
      <w:r w:rsidR="00EB4C29" w:rsidRPr="004626A9">
        <w:rPr>
          <w:rFonts w:ascii="Calibri" w:hAnsi="Calibri"/>
          <w:sz w:val="22"/>
          <w:szCs w:val="22"/>
        </w:rPr>
        <w:t>Peter’s sin was hypocrisy, as he professed one understanding of the gospel but practiced another; his motive was the fear of man; and the result of his snare was that other believers were led astray into sin and the truth of the gospel was undermined.</w:t>
      </w:r>
      <w:r w:rsidR="00E028BF" w:rsidRPr="004626A9">
        <w:rPr>
          <w:rStyle w:val="EndnoteReference"/>
          <w:rFonts w:ascii="Calibri" w:hAnsi="Calibri"/>
          <w:sz w:val="22"/>
          <w:szCs w:val="22"/>
        </w:rPr>
        <w:endnoteReference w:id="11"/>
      </w:r>
      <w:r w:rsidR="00EB4C29" w:rsidRPr="004626A9">
        <w:rPr>
          <w:rFonts w:ascii="Calibri" w:hAnsi="Calibri"/>
          <w:sz w:val="22"/>
          <w:szCs w:val="22"/>
        </w:rPr>
        <w:t xml:space="preserve"> </w:t>
      </w:r>
      <w:r w:rsidR="00E9467C" w:rsidRPr="004626A9">
        <w:rPr>
          <w:rFonts w:ascii="Calibri" w:hAnsi="Calibri"/>
          <w:sz w:val="22"/>
          <w:szCs w:val="22"/>
        </w:rPr>
        <w:t>The stage has been set, and now a guardian of the gospel enters and issues his rebuke.</w:t>
      </w:r>
    </w:p>
    <w:p w14:paraId="69F57C6C" w14:textId="0F1001CE" w:rsidR="00777902" w:rsidRPr="004626A9" w:rsidRDefault="0067131C" w:rsidP="0067131C">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sidRPr="004626A9">
        <w:rPr>
          <w:rFonts w:ascii="Calibri" w:hAnsi="Calibri"/>
          <w:b/>
          <w:sz w:val="22"/>
          <w:szCs w:val="22"/>
        </w:rPr>
        <w:lastRenderedPageBreak/>
        <w:t xml:space="preserve">PAUL’S </w:t>
      </w:r>
      <w:r w:rsidRPr="004626A9">
        <w:rPr>
          <w:rFonts w:ascii="Calibri" w:hAnsi="Calibri"/>
          <w:b/>
          <w:sz w:val="22"/>
          <w:szCs w:val="22"/>
          <w:u w:val="single"/>
        </w:rPr>
        <w:t>REBUKE</w:t>
      </w:r>
      <w:r w:rsidRPr="004626A9">
        <w:rPr>
          <w:rFonts w:ascii="Calibri" w:hAnsi="Calibri"/>
          <w:b/>
          <w:sz w:val="22"/>
          <w:szCs w:val="22"/>
        </w:rPr>
        <w:t xml:space="preserve"> </w:t>
      </w:r>
      <w:r w:rsidR="00F01CF7" w:rsidRPr="004626A9">
        <w:rPr>
          <w:rFonts w:ascii="Calibri" w:hAnsi="Calibri"/>
          <w:b/>
          <w:sz w:val="22"/>
          <w:szCs w:val="22"/>
        </w:rPr>
        <w:t>(v</w:t>
      </w:r>
      <w:r w:rsidRPr="004626A9">
        <w:rPr>
          <w:rFonts w:ascii="Calibri" w:hAnsi="Calibri"/>
          <w:b/>
          <w:sz w:val="22"/>
          <w:szCs w:val="22"/>
        </w:rPr>
        <w:t>v</w:t>
      </w:r>
      <w:r w:rsidR="00F01CF7" w:rsidRPr="004626A9">
        <w:rPr>
          <w:rFonts w:ascii="Calibri" w:hAnsi="Calibri"/>
          <w:b/>
          <w:sz w:val="22"/>
          <w:szCs w:val="22"/>
        </w:rPr>
        <w:t>. 11, 14</w:t>
      </w:r>
      <w:r w:rsidRPr="004626A9">
        <w:rPr>
          <w:rFonts w:ascii="Calibri" w:hAnsi="Calibri"/>
          <w:b/>
          <w:sz w:val="22"/>
          <w:szCs w:val="22"/>
        </w:rPr>
        <w:t>b</w:t>
      </w:r>
      <w:r w:rsidR="00BA2DE4" w:rsidRPr="004626A9">
        <w:rPr>
          <w:rFonts w:ascii="Calibri" w:hAnsi="Calibri"/>
          <w:b/>
          <w:sz w:val="22"/>
          <w:szCs w:val="22"/>
        </w:rPr>
        <w:t>)</w:t>
      </w:r>
    </w:p>
    <w:p w14:paraId="732FB929" w14:textId="77777777" w:rsidR="00C733DC" w:rsidRPr="004626A9" w:rsidRDefault="00C733DC" w:rsidP="00C733DC">
      <w:pPr>
        <w:spacing w:after="120"/>
        <w:jc w:val="both"/>
        <w:rPr>
          <w:rFonts w:ascii="Calibri" w:hAnsi="Calibri"/>
          <w:sz w:val="22"/>
          <w:szCs w:val="22"/>
        </w:rPr>
      </w:pPr>
      <w:r w:rsidRPr="004626A9">
        <w:rPr>
          <w:rFonts w:ascii="Calibri" w:hAnsi="Calibri"/>
          <w:b/>
          <w:i/>
          <w:sz w:val="22"/>
          <w:szCs w:val="22"/>
        </w:rPr>
        <w:t>Illustration</w:t>
      </w:r>
      <w:r w:rsidRPr="004626A9">
        <w:rPr>
          <w:rFonts w:ascii="Calibri" w:hAnsi="Calibri"/>
          <w:sz w:val="22"/>
          <w:szCs w:val="22"/>
        </w:rPr>
        <w:t xml:space="preserve">: Throughout much of the nineteenth century, Wendell Phillips, a lawyer, politician, and philanthropist in Boston, MA, championed the cause of abolition. So influential was he that his legacy continues to live on in buildings, neighborhoods, and awards that bear his name. In 1915, a monument was erected in the Boston Public Garden to honor Phillips, inscribed with his words: “Whether in chains or in laurels, liberty knows nothing but victories.” While such a sentiment sounds glorious and guaranteed, Phillips himself knew better. During </w:t>
      </w:r>
      <w:proofErr w:type="gramStart"/>
      <w:r w:rsidRPr="004626A9">
        <w:rPr>
          <w:rFonts w:ascii="Calibri" w:hAnsi="Calibri"/>
          <w:sz w:val="22"/>
          <w:szCs w:val="22"/>
        </w:rPr>
        <w:t>an anti</w:t>
      </w:r>
      <w:proofErr w:type="gramEnd"/>
      <w:r w:rsidRPr="004626A9">
        <w:rPr>
          <w:rFonts w:ascii="Calibri" w:hAnsi="Calibri"/>
          <w:sz w:val="22"/>
          <w:szCs w:val="22"/>
        </w:rPr>
        <w:t>-slavery meeting in 1852, he declared, “Eternal vigilance is the price of liberty!”</w:t>
      </w:r>
      <w:r w:rsidRPr="004626A9">
        <w:rPr>
          <w:rStyle w:val="EndnoteReference"/>
          <w:rFonts w:ascii="Calibri" w:hAnsi="Calibri"/>
          <w:sz w:val="22"/>
          <w:szCs w:val="22"/>
        </w:rPr>
        <w:endnoteReference w:id="12"/>
      </w:r>
    </w:p>
    <w:p w14:paraId="3960B720" w14:textId="052ABCA8" w:rsidR="00E9467C" w:rsidRPr="004626A9" w:rsidRDefault="00C733DC" w:rsidP="00C733DC">
      <w:pPr>
        <w:spacing w:after="120"/>
        <w:jc w:val="both"/>
        <w:rPr>
          <w:rFonts w:ascii="Calibri" w:hAnsi="Calibri"/>
          <w:sz w:val="22"/>
          <w:szCs w:val="22"/>
        </w:rPr>
      </w:pPr>
      <w:r w:rsidRPr="004626A9">
        <w:rPr>
          <w:rFonts w:ascii="Calibri" w:hAnsi="Calibri"/>
          <w:sz w:val="22"/>
          <w:szCs w:val="22"/>
        </w:rPr>
        <w:t xml:space="preserve">“Eternal vigilance”—what a good label for the spirit that Paul displayed throughout his entire ministry (read Acts 20:17-35). He delighted in, declared, and defended real freedom in Christ (cf. Galatians 2:4; 5:1, 13), and he did so until his dying breath. </w:t>
      </w:r>
      <w:r w:rsidR="00766BBF" w:rsidRPr="004626A9">
        <w:rPr>
          <w:rFonts w:ascii="Calibri" w:hAnsi="Calibri"/>
          <w:sz w:val="22"/>
          <w:szCs w:val="22"/>
        </w:rPr>
        <w:t>In our passage, P</w:t>
      </w:r>
      <w:r w:rsidR="00E9467C" w:rsidRPr="004626A9">
        <w:rPr>
          <w:rFonts w:ascii="Calibri" w:hAnsi="Calibri"/>
          <w:sz w:val="22"/>
          <w:szCs w:val="22"/>
        </w:rPr>
        <w:t xml:space="preserve">aul’s legacy as a guardian of the gospel is only beginning to be built, but even at this early point in Paul’s ministry, his protective </w:t>
      </w:r>
      <w:r w:rsidR="00766BBF" w:rsidRPr="004626A9">
        <w:rPr>
          <w:rFonts w:ascii="Calibri" w:hAnsi="Calibri"/>
          <w:sz w:val="22"/>
          <w:szCs w:val="22"/>
        </w:rPr>
        <w:t>posture is instructive for us.</w:t>
      </w:r>
    </w:p>
    <w:p w14:paraId="1BE35A14" w14:textId="1A482C28" w:rsidR="000525FA" w:rsidRPr="004626A9" w:rsidRDefault="000525FA" w:rsidP="0067131C">
      <w:pPr>
        <w:pStyle w:val="ListParagraph"/>
        <w:numPr>
          <w:ilvl w:val="0"/>
          <w:numId w:val="30"/>
        </w:numPr>
        <w:tabs>
          <w:tab w:val="left" w:pos="360"/>
        </w:tabs>
        <w:spacing w:before="240" w:after="120"/>
        <w:jc w:val="both"/>
        <w:rPr>
          <w:rFonts w:ascii="Calibri" w:hAnsi="Calibri"/>
          <w:b/>
          <w:i/>
          <w:sz w:val="22"/>
          <w:szCs w:val="22"/>
        </w:rPr>
      </w:pPr>
      <w:r w:rsidRPr="004626A9">
        <w:rPr>
          <w:rFonts w:ascii="Calibri" w:hAnsi="Calibri"/>
          <w:b/>
          <w:i/>
          <w:sz w:val="22"/>
          <w:szCs w:val="22"/>
        </w:rPr>
        <w:t xml:space="preserve">The </w:t>
      </w:r>
      <w:r w:rsidR="00F01CF7" w:rsidRPr="004626A9">
        <w:rPr>
          <w:rFonts w:ascii="Calibri" w:hAnsi="Calibri"/>
          <w:b/>
          <w:i/>
          <w:sz w:val="22"/>
          <w:szCs w:val="22"/>
          <w:u w:val="single"/>
        </w:rPr>
        <w:t>motive</w:t>
      </w:r>
      <w:r w:rsidRPr="004626A9">
        <w:rPr>
          <w:rFonts w:ascii="Calibri" w:hAnsi="Calibri"/>
          <w:b/>
          <w:i/>
          <w:sz w:val="22"/>
          <w:szCs w:val="22"/>
        </w:rPr>
        <w:t xml:space="preserve"> (v. 14a)</w:t>
      </w:r>
    </w:p>
    <w:p w14:paraId="4C79CC48" w14:textId="260DADE6" w:rsidR="00766BBF" w:rsidRPr="004626A9" w:rsidRDefault="00766BBF" w:rsidP="00766BBF">
      <w:pPr>
        <w:pStyle w:val="ListParagraph"/>
        <w:spacing w:after="120"/>
        <w:ind w:left="360"/>
        <w:jc w:val="both"/>
        <w:rPr>
          <w:rFonts w:ascii="Calibri" w:hAnsi="Calibri"/>
          <w:sz w:val="22"/>
          <w:szCs w:val="22"/>
        </w:rPr>
      </w:pPr>
      <w:r w:rsidRPr="004626A9">
        <w:rPr>
          <w:rFonts w:ascii="Calibri" w:hAnsi="Calibri"/>
          <w:sz w:val="22"/>
          <w:szCs w:val="22"/>
        </w:rPr>
        <w:t>Paul’s motive is diametrically opposed to Pe</w:t>
      </w:r>
      <w:r w:rsidR="00F36E6C" w:rsidRPr="004626A9">
        <w:rPr>
          <w:rFonts w:ascii="Calibri" w:hAnsi="Calibri"/>
          <w:sz w:val="22"/>
          <w:szCs w:val="22"/>
        </w:rPr>
        <w:t>ter’s. Whereas Peter feared man, which caused him to distort the gospel, Paul feared God, which caused him to defend the gospel. Paul had, after all, been “entrusted” by God with this gospel message (v. 7</w:t>
      </w:r>
      <w:r w:rsidR="000D7A25" w:rsidRPr="004626A9">
        <w:rPr>
          <w:rFonts w:ascii="Calibri" w:hAnsi="Calibri"/>
          <w:sz w:val="22"/>
          <w:szCs w:val="22"/>
        </w:rPr>
        <w:t>; cf. 1:6-12</w:t>
      </w:r>
      <w:r w:rsidR="00F36E6C" w:rsidRPr="004626A9">
        <w:rPr>
          <w:rFonts w:ascii="Calibri" w:hAnsi="Calibri"/>
          <w:sz w:val="22"/>
          <w:szCs w:val="22"/>
        </w:rPr>
        <w:t xml:space="preserve">), so “when [he] saw that [Peter’s] conduct was not in step with the truth of the gospel,” he issued his rebuke. Paul recognized that God’s calling upon </w:t>
      </w:r>
      <w:proofErr w:type="gramStart"/>
      <w:r w:rsidR="00F36E6C" w:rsidRPr="004626A9">
        <w:rPr>
          <w:rFonts w:ascii="Calibri" w:hAnsi="Calibri"/>
          <w:sz w:val="22"/>
          <w:szCs w:val="22"/>
        </w:rPr>
        <w:t>him</w:t>
      </w:r>
      <w:proofErr w:type="gramEnd"/>
      <w:r w:rsidR="00F36E6C" w:rsidRPr="004626A9">
        <w:rPr>
          <w:rFonts w:ascii="Calibri" w:hAnsi="Calibri"/>
          <w:sz w:val="22"/>
          <w:szCs w:val="22"/>
        </w:rPr>
        <w:t xml:space="preserve"> as a gospel minister was not merely to proclaim the gospel, but also to protect it. So in his love for and obedience to God, he confronted the “influential” Peter.</w:t>
      </w:r>
    </w:p>
    <w:p w14:paraId="5EBBE9D2" w14:textId="498B8E5E" w:rsidR="00766BBF" w:rsidRPr="004626A9" w:rsidRDefault="00F36E6C" w:rsidP="00F36E6C">
      <w:pPr>
        <w:pStyle w:val="ListParagraph"/>
        <w:spacing w:after="120"/>
        <w:ind w:left="360"/>
        <w:jc w:val="both"/>
        <w:rPr>
          <w:rFonts w:ascii="Calibri" w:hAnsi="Calibri"/>
          <w:sz w:val="22"/>
          <w:szCs w:val="22"/>
        </w:rPr>
      </w:pPr>
      <w:r w:rsidRPr="004626A9">
        <w:rPr>
          <w:rFonts w:ascii="Calibri" w:hAnsi="Calibri"/>
          <w:sz w:val="22"/>
          <w:szCs w:val="22"/>
        </w:rPr>
        <w:t>As we saw in our previous lesson, Paul understood that the message was more important than any man. N</w:t>
      </w:r>
      <w:r w:rsidR="00766BBF" w:rsidRPr="004626A9">
        <w:rPr>
          <w:rFonts w:ascii="Calibri" w:hAnsi="Calibri"/>
          <w:sz w:val="22"/>
          <w:szCs w:val="22"/>
        </w:rPr>
        <w:t xml:space="preserve">o one’s reputation is above the gospel! Peter was “influential” and a “pillar,” and Paul had only recently sought him out for spiritual accountability and partnership (vv. 1-10). Nonetheless, </w:t>
      </w:r>
      <w:r w:rsidRPr="004626A9">
        <w:rPr>
          <w:rFonts w:ascii="Calibri" w:hAnsi="Calibri"/>
          <w:sz w:val="22"/>
          <w:szCs w:val="22"/>
        </w:rPr>
        <w:t>because there is equality in ministry partnerships (vv. 6-10), Paul rebukes Peter. When it comes to guarding the gospel, a</w:t>
      </w:r>
      <w:r w:rsidR="00766BBF" w:rsidRPr="004626A9">
        <w:rPr>
          <w:rFonts w:ascii="Calibri" w:hAnsi="Calibri"/>
          <w:sz w:val="22"/>
          <w:szCs w:val="22"/>
        </w:rPr>
        <w:t>ge, experience, friends</w:t>
      </w:r>
      <w:r w:rsidR="00F9464D" w:rsidRPr="004626A9">
        <w:rPr>
          <w:rFonts w:ascii="Calibri" w:hAnsi="Calibri"/>
          <w:sz w:val="22"/>
          <w:szCs w:val="22"/>
        </w:rPr>
        <w:t xml:space="preserve">hip, and expertise don’t matter (on the part of one </w:t>
      </w:r>
      <w:r w:rsidR="00B16CD0" w:rsidRPr="004626A9">
        <w:rPr>
          <w:rFonts w:ascii="Calibri" w:hAnsi="Calibri"/>
          <w:sz w:val="22"/>
          <w:szCs w:val="22"/>
        </w:rPr>
        <w:t>deviating</w:t>
      </w:r>
      <w:r w:rsidR="00F9464D" w:rsidRPr="004626A9">
        <w:rPr>
          <w:rFonts w:ascii="Calibri" w:hAnsi="Calibri"/>
          <w:sz w:val="22"/>
          <w:szCs w:val="22"/>
        </w:rPr>
        <w:t xml:space="preserve"> or the one </w:t>
      </w:r>
      <w:r w:rsidR="00B16CD0" w:rsidRPr="004626A9">
        <w:rPr>
          <w:rFonts w:ascii="Calibri" w:hAnsi="Calibri"/>
          <w:sz w:val="22"/>
          <w:szCs w:val="22"/>
        </w:rPr>
        <w:t>defending)</w:t>
      </w:r>
      <w:r w:rsidR="00F9464D" w:rsidRPr="004626A9">
        <w:rPr>
          <w:rFonts w:ascii="Calibri" w:hAnsi="Calibri"/>
          <w:sz w:val="22"/>
          <w:szCs w:val="22"/>
        </w:rPr>
        <w:t>—</w:t>
      </w:r>
      <w:r w:rsidR="00766BBF" w:rsidRPr="004626A9">
        <w:rPr>
          <w:rFonts w:ascii="Calibri" w:hAnsi="Calibri"/>
          <w:sz w:val="22"/>
          <w:szCs w:val="22"/>
        </w:rPr>
        <w:t>only faithfulness to God’s Word</w:t>
      </w:r>
      <w:r w:rsidR="008D5E58" w:rsidRPr="004626A9">
        <w:rPr>
          <w:rFonts w:ascii="Calibri" w:hAnsi="Calibri"/>
          <w:sz w:val="22"/>
          <w:szCs w:val="22"/>
        </w:rPr>
        <w:t xml:space="preserve"> is important</w:t>
      </w:r>
      <w:r w:rsidR="00C75912" w:rsidRPr="004626A9">
        <w:rPr>
          <w:rFonts w:ascii="Calibri" w:hAnsi="Calibri"/>
          <w:sz w:val="22"/>
          <w:szCs w:val="22"/>
        </w:rPr>
        <w:t xml:space="preserve"> (cf. 1 Timothy 5:19-20)</w:t>
      </w:r>
      <w:r w:rsidR="00766BBF" w:rsidRPr="004626A9">
        <w:rPr>
          <w:rFonts w:ascii="Calibri" w:hAnsi="Calibri"/>
          <w:sz w:val="22"/>
          <w:szCs w:val="22"/>
        </w:rPr>
        <w:t>!</w:t>
      </w:r>
    </w:p>
    <w:p w14:paraId="7AF77D0A" w14:textId="19F4CEE0" w:rsidR="00012173" w:rsidRPr="004626A9" w:rsidRDefault="00012173" w:rsidP="00F36E6C">
      <w:pPr>
        <w:pStyle w:val="ListParagraph"/>
        <w:spacing w:after="120"/>
        <w:ind w:left="360"/>
        <w:jc w:val="both"/>
        <w:rPr>
          <w:rFonts w:ascii="Calibri" w:hAnsi="Calibri"/>
          <w:b/>
          <w:sz w:val="22"/>
          <w:szCs w:val="22"/>
        </w:rPr>
      </w:pPr>
      <w:r w:rsidRPr="004626A9">
        <w:rPr>
          <w:rFonts w:ascii="Calibri" w:hAnsi="Calibri"/>
          <w:b/>
          <w:i/>
          <w:sz w:val="22"/>
          <w:szCs w:val="22"/>
        </w:rPr>
        <w:lastRenderedPageBreak/>
        <w:t>Application</w:t>
      </w:r>
      <w:r w:rsidRPr="004626A9">
        <w:rPr>
          <w:rFonts w:ascii="Calibri" w:hAnsi="Calibri"/>
          <w:sz w:val="22"/>
          <w:szCs w:val="22"/>
        </w:rPr>
        <w:t>:</w:t>
      </w:r>
      <w:r w:rsidR="00F67FB6" w:rsidRPr="004626A9">
        <w:rPr>
          <w:rFonts w:ascii="Calibri" w:hAnsi="Calibri"/>
          <w:sz w:val="22"/>
          <w:szCs w:val="22"/>
        </w:rPr>
        <w:t xml:space="preserve"> </w:t>
      </w:r>
      <w:r w:rsidR="00C75912" w:rsidRPr="004626A9">
        <w:rPr>
          <w:rFonts w:ascii="Calibri" w:hAnsi="Calibri"/>
          <w:sz w:val="22"/>
          <w:szCs w:val="22"/>
        </w:rPr>
        <w:t>Long-term partners in ministry and faithful models of ministry—such people ought to be respected, but they are not beyond the need to be corrected when they stray from the truth of the gospel.</w:t>
      </w:r>
    </w:p>
    <w:p w14:paraId="7F202BA0" w14:textId="2CE6EC7A" w:rsidR="00DB342E" w:rsidRPr="004626A9" w:rsidRDefault="00FF5B5E" w:rsidP="000B79EB">
      <w:pPr>
        <w:pStyle w:val="ListParagraph"/>
        <w:spacing w:after="120"/>
        <w:ind w:left="360"/>
        <w:jc w:val="both"/>
        <w:rPr>
          <w:rFonts w:ascii="Calibri" w:hAnsi="Calibri"/>
          <w:sz w:val="22"/>
          <w:szCs w:val="22"/>
        </w:rPr>
      </w:pPr>
      <w:r w:rsidRPr="004626A9">
        <w:rPr>
          <w:rFonts w:ascii="Calibri" w:hAnsi="Calibri"/>
          <w:noProof/>
        </w:rPr>
        <w:drawing>
          <wp:anchor distT="0" distB="0" distL="114300" distR="114300" simplePos="0" relativeHeight="251667456" behindDoc="0" locked="0" layoutInCell="1" allowOverlap="1" wp14:anchorId="1BA0080E" wp14:editId="465E0CCB">
            <wp:simplePos x="0" y="0"/>
            <wp:positionH relativeFrom="column">
              <wp:posOffset>187960</wp:posOffset>
            </wp:positionH>
            <wp:positionV relativeFrom="paragraph">
              <wp:posOffset>2920365</wp:posOffset>
            </wp:positionV>
            <wp:extent cx="447675" cy="429895"/>
            <wp:effectExtent l="0" t="0" r="0" b="0"/>
            <wp:wrapTight wrapText="bothSides">
              <wp:wrapPolygon edited="1">
                <wp:start x="0" y="0"/>
                <wp:lineTo x="939" y="18953"/>
                <wp:lineTo x="17793" y="18953"/>
                <wp:lineTo x="17826" y="-522"/>
                <wp:lineTo x="0" y="0"/>
              </wp:wrapPolygon>
            </wp:wrapTight>
            <wp:docPr id="6" name="Picture 6"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00012173" w:rsidRPr="004626A9">
        <w:rPr>
          <w:rFonts w:ascii="Calibri" w:hAnsi="Calibri"/>
          <w:sz w:val="22"/>
          <w:szCs w:val="22"/>
        </w:rPr>
        <w:t>A final explanatory note—</w:t>
      </w:r>
      <w:r w:rsidR="008D5E58" w:rsidRPr="004626A9">
        <w:rPr>
          <w:rFonts w:ascii="Calibri" w:hAnsi="Calibri"/>
          <w:sz w:val="22"/>
          <w:szCs w:val="22"/>
        </w:rPr>
        <w:t xml:space="preserve">notice what </w:t>
      </w:r>
      <w:proofErr w:type="gramStart"/>
      <w:r w:rsidR="008D5E58" w:rsidRPr="004626A9">
        <w:rPr>
          <w:rFonts w:ascii="Calibri" w:hAnsi="Calibri"/>
          <w:sz w:val="22"/>
          <w:szCs w:val="22"/>
        </w:rPr>
        <w:t>Paul</w:t>
      </w:r>
      <w:proofErr w:type="gramEnd"/>
      <w:r w:rsidR="008D5E58" w:rsidRPr="004626A9">
        <w:rPr>
          <w:rFonts w:ascii="Calibri" w:hAnsi="Calibri"/>
          <w:sz w:val="22"/>
          <w:szCs w:val="22"/>
        </w:rPr>
        <w:t xml:space="preserve">’s motive </w:t>
      </w:r>
      <w:r w:rsidR="00012173" w:rsidRPr="004626A9">
        <w:rPr>
          <w:rFonts w:ascii="Calibri" w:hAnsi="Calibri"/>
          <w:sz w:val="22"/>
          <w:szCs w:val="22"/>
        </w:rPr>
        <w:t xml:space="preserve">in this confrontation </w:t>
      </w:r>
      <w:r w:rsidR="008D5E58" w:rsidRPr="004626A9">
        <w:rPr>
          <w:rFonts w:ascii="Calibri" w:hAnsi="Calibri"/>
          <w:sz w:val="22"/>
          <w:szCs w:val="22"/>
        </w:rPr>
        <w:t xml:space="preserve">is </w:t>
      </w:r>
      <w:r w:rsidR="008D5E58" w:rsidRPr="004626A9">
        <w:rPr>
          <w:rFonts w:ascii="Calibri" w:hAnsi="Calibri"/>
          <w:i/>
          <w:sz w:val="22"/>
          <w:szCs w:val="22"/>
        </w:rPr>
        <w:t>not</w:t>
      </w:r>
      <w:r w:rsidR="008D5E58" w:rsidRPr="004626A9">
        <w:rPr>
          <w:rFonts w:ascii="Calibri" w:hAnsi="Calibri"/>
          <w:sz w:val="22"/>
          <w:szCs w:val="22"/>
        </w:rPr>
        <w:t xml:space="preserve">. His burden to protect grace is </w:t>
      </w:r>
      <w:r w:rsidR="008D5E58" w:rsidRPr="004626A9">
        <w:rPr>
          <w:rFonts w:ascii="Calibri" w:hAnsi="Calibri"/>
          <w:i/>
          <w:sz w:val="22"/>
          <w:szCs w:val="22"/>
        </w:rPr>
        <w:t>not</w:t>
      </w:r>
      <w:r w:rsidR="008D5E58" w:rsidRPr="004626A9">
        <w:rPr>
          <w:rFonts w:ascii="Calibri" w:hAnsi="Calibri"/>
          <w:sz w:val="22"/>
          <w:szCs w:val="22"/>
        </w:rPr>
        <w:t xml:space="preserve"> because he had his rights and wanted to selfishly enjoy his liberty</w:t>
      </w:r>
      <w:r w:rsidR="009B708B" w:rsidRPr="004626A9">
        <w:rPr>
          <w:rFonts w:ascii="Calibri" w:hAnsi="Calibri"/>
          <w:sz w:val="22"/>
          <w:szCs w:val="22"/>
        </w:rPr>
        <w:t xml:space="preserve"> (like some within evangelicalism today—</w:t>
      </w:r>
      <w:r w:rsidR="009B708B" w:rsidRPr="004626A9">
        <w:rPr>
          <w:rFonts w:ascii="Calibri" w:hAnsi="Calibri"/>
          <w:b/>
          <w:i/>
          <w:sz w:val="22"/>
          <w:szCs w:val="22"/>
        </w:rPr>
        <w:t>Illustration</w:t>
      </w:r>
      <w:r w:rsidR="009B708B" w:rsidRPr="004626A9">
        <w:rPr>
          <w:rFonts w:ascii="Calibri" w:hAnsi="Calibri"/>
          <w:sz w:val="22"/>
          <w:szCs w:val="22"/>
        </w:rPr>
        <w:t xml:space="preserve">: Perry Noble, who introduced his Esther program with </w:t>
      </w:r>
      <w:r w:rsidR="009B708B" w:rsidRPr="004626A9">
        <w:rPr>
          <w:rFonts w:ascii="Calibri" w:hAnsi="Calibri"/>
          <w:i/>
          <w:sz w:val="22"/>
          <w:szCs w:val="22"/>
        </w:rPr>
        <w:t>Highway to Hell</w:t>
      </w:r>
      <w:r w:rsidR="009B708B" w:rsidRPr="004626A9">
        <w:rPr>
          <w:rFonts w:ascii="Calibri" w:hAnsi="Calibri"/>
          <w:sz w:val="22"/>
          <w:szCs w:val="22"/>
        </w:rPr>
        <w:t xml:space="preserve"> and defended himself to his friend by basically saying, “I have my rights and no one can tell me otherwise; I get a kick out of seeing other Christians </w:t>
      </w:r>
      <w:r w:rsidR="000F5DCA" w:rsidRPr="004626A9">
        <w:rPr>
          <w:rFonts w:ascii="Calibri" w:hAnsi="Calibri"/>
          <w:sz w:val="22"/>
          <w:szCs w:val="22"/>
        </w:rPr>
        <w:t>squirm</w:t>
      </w:r>
      <w:r w:rsidR="009B708B" w:rsidRPr="004626A9">
        <w:rPr>
          <w:rFonts w:ascii="Calibri" w:hAnsi="Calibri"/>
          <w:sz w:val="22"/>
          <w:szCs w:val="22"/>
        </w:rPr>
        <w:t xml:space="preserve"> when I enjoy my rights”</w:t>
      </w:r>
      <w:r w:rsidR="009B708B" w:rsidRPr="004626A9">
        <w:rPr>
          <w:rStyle w:val="EndnoteReference"/>
          <w:rFonts w:ascii="Calibri" w:hAnsi="Calibri"/>
          <w:sz w:val="22"/>
          <w:szCs w:val="22"/>
        </w:rPr>
        <w:endnoteReference w:id="13"/>
      </w:r>
      <w:r w:rsidR="009B708B" w:rsidRPr="004626A9">
        <w:rPr>
          <w:rFonts w:ascii="Calibri" w:hAnsi="Calibri"/>
          <w:sz w:val="22"/>
          <w:szCs w:val="22"/>
        </w:rPr>
        <w:t>)</w:t>
      </w:r>
      <w:r w:rsidR="008D5E58" w:rsidRPr="004626A9">
        <w:rPr>
          <w:rFonts w:ascii="Calibri" w:hAnsi="Calibri"/>
          <w:sz w:val="22"/>
          <w:szCs w:val="22"/>
        </w:rPr>
        <w:t xml:space="preserve">. No, while grace does indeed provide us with certain rights of spiritual freedom, Paul would be the first to acknowledge that gospel grace demands </w:t>
      </w:r>
      <w:r w:rsidR="000F5DCA" w:rsidRPr="004626A9">
        <w:rPr>
          <w:rFonts w:ascii="Calibri" w:hAnsi="Calibri"/>
          <w:sz w:val="22"/>
          <w:szCs w:val="22"/>
        </w:rPr>
        <w:t xml:space="preserve">careful discernment, </w:t>
      </w:r>
      <w:r w:rsidR="008D5E58" w:rsidRPr="004626A9">
        <w:rPr>
          <w:rFonts w:ascii="Calibri" w:hAnsi="Calibri"/>
          <w:sz w:val="22"/>
          <w:szCs w:val="22"/>
        </w:rPr>
        <w:t>distinct living</w:t>
      </w:r>
      <w:r w:rsidR="000F5DCA" w:rsidRPr="004626A9">
        <w:rPr>
          <w:rFonts w:ascii="Calibri" w:hAnsi="Calibri"/>
          <w:sz w:val="22"/>
          <w:szCs w:val="22"/>
        </w:rPr>
        <w:t>,</w:t>
      </w:r>
      <w:r w:rsidR="008D5E58" w:rsidRPr="004626A9">
        <w:rPr>
          <w:rFonts w:ascii="Calibri" w:hAnsi="Calibri"/>
          <w:sz w:val="22"/>
          <w:szCs w:val="22"/>
        </w:rPr>
        <w:t xml:space="preserve"> and conservative conduct (cf. Romans 6:1ff</w:t>
      </w:r>
      <w:r w:rsidR="000F5DCA" w:rsidRPr="004626A9">
        <w:rPr>
          <w:rFonts w:ascii="Calibri" w:hAnsi="Calibri"/>
          <w:sz w:val="22"/>
          <w:szCs w:val="22"/>
        </w:rPr>
        <w:t>; Titus 2:1-14</w:t>
      </w:r>
      <w:r w:rsidR="008D5E58" w:rsidRPr="004626A9">
        <w:rPr>
          <w:rFonts w:ascii="Calibri" w:hAnsi="Calibri"/>
          <w:sz w:val="22"/>
          <w:szCs w:val="22"/>
        </w:rPr>
        <w:t xml:space="preserve">). </w:t>
      </w:r>
      <w:r w:rsidR="009B708B" w:rsidRPr="004626A9">
        <w:rPr>
          <w:rFonts w:ascii="Calibri" w:hAnsi="Calibri"/>
          <w:sz w:val="22"/>
          <w:szCs w:val="22"/>
        </w:rPr>
        <w:t>Paul would sometimes defend the privileges offered to us in the gospel (</w:t>
      </w:r>
      <w:r w:rsidR="00893AC8" w:rsidRPr="004626A9">
        <w:rPr>
          <w:rFonts w:ascii="Calibri" w:hAnsi="Calibri"/>
          <w:sz w:val="22"/>
          <w:szCs w:val="22"/>
        </w:rPr>
        <w:t>to protect the gospel from legalism)</w:t>
      </w:r>
      <w:r w:rsidR="009B708B" w:rsidRPr="004626A9">
        <w:rPr>
          <w:rFonts w:ascii="Calibri" w:hAnsi="Calibri"/>
          <w:sz w:val="22"/>
          <w:szCs w:val="22"/>
        </w:rPr>
        <w:t xml:space="preserve">, and at other times he would sacrifice </w:t>
      </w:r>
      <w:r w:rsidR="00893AC8" w:rsidRPr="004626A9">
        <w:rPr>
          <w:rFonts w:ascii="Calibri" w:hAnsi="Calibri"/>
          <w:sz w:val="22"/>
          <w:szCs w:val="22"/>
        </w:rPr>
        <w:t>those</w:t>
      </w:r>
      <w:r w:rsidR="009B708B" w:rsidRPr="004626A9">
        <w:rPr>
          <w:rFonts w:ascii="Calibri" w:hAnsi="Calibri"/>
          <w:sz w:val="22"/>
          <w:szCs w:val="22"/>
        </w:rPr>
        <w:t xml:space="preserve"> rights that were his in Christ</w:t>
      </w:r>
      <w:r w:rsidR="00893AC8" w:rsidRPr="004626A9">
        <w:rPr>
          <w:rFonts w:ascii="Calibri" w:hAnsi="Calibri"/>
          <w:sz w:val="22"/>
          <w:szCs w:val="22"/>
        </w:rPr>
        <w:t xml:space="preserve"> (to protect the gospel from libertinism</w:t>
      </w:r>
      <w:r w:rsidR="006E7A0C" w:rsidRPr="004626A9">
        <w:rPr>
          <w:rFonts w:ascii="Calibri" w:hAnsi="Calibri"/>
          <w:sz w:val="22"/>
          <w:szCs w:val="22"/>
        </w:rPr>
        <w:t>; cf. Romans 14</w:t>
      </w:r>
      <w:r w:rsidR="00893AC8" w:rsidRPr="004626A9">
        <w:rPr>
          <w:rFonts w:ascii="Calibri" w:hAnsi="Calibri"/>
          <w:sz w:val="22"/>
          <w:szCs w:val="22"/>
        </w:rPr>
        <w:t>)</w:t>
      </w:r>
      <w:r w:rsidR="009B708B" w:rsidRPr="004626A9">
        <w:rPr>
          <w:rFonts w:ascii="Calibri" w:hAnsi="Calibri"/>
          <w:sz w:val="22"/>
          <w:szCs w:val="22"/>
        </w:rPr>
        <w:t xml:space="preserve">. </w:t>
      </w:r>
      <w:r w:rsidR="00782B5D" w:rsidRPr="004626A9">
        <w:rPr>
          <w:rFonts w:ascii="Calibri" w:hAnsi="Calibri"/>
          <w:sz w:val="22"/>
          <w:szCs w:val="22"/>
        </w:rPr>
        <w:t>W</w:t>
      </w:r>
      <w:r w:rsidR="009B708B" w:rsidRPr="004626A9">
        <w:rPr>
          <w:rFonts w:ascii="Calibri" w:hAnsi="Calibri"/>
          <w:sz w:val="22"/>
          <w:szCs w:val="22"/>
        </w:rPr>
        <w:t>hether he was enjoying his freedom or limiting his liberty, he always did so in order to guard grace.</w:t>
      </w:r>
    </w:p>
    <w:p w14:paraId="02122DF1" w14:textId="543914FC" w:rsidR="00782B5D" w:rsidRPr="004626A9" w:rsidRDefault="00782B5D" w:rsidP="00782B5D">
      <w:pPr>
        <w:pStyle w:val="ListParagraph"/>
        <w:spacing w:after="120"/>
        <w:ind w:left="360"/>
        <w:jc w:val="both"/>
        <w:rPr>
          <w:rFonts w:ascii="Calibri" w:hAnsi="Calibri"/>
          <w:sz w:val="22"/>
          <w:szCs w:val="22"/>
        </w:rPr>
      </w:pPr>
      <w:r w:rsidRPr="004626A9">
        <w:rPr>
          <w:rFonts w:ascii="Calibri" w:hAnsi="Calibri"/>
          <w:b/>
          <w:i/>
          <w:sz w:val="22"/>
          <w:szCs w:val="22"/>
        </w:rPr>
        <w:t>Application</w:t>
      </w:r>
      <w:r w:rsidRPr="004626A9">
        <w:rPr>
          <w:rFonts w:ascii="Calibri" w:hAnsi="Calibri"/>
          <w:sz w:val="22"/>
          <w:szCs w:val="22"/>
        </w:rPr>
        <w:t>: Is it easier for you to defend the grace of the gospel’s message or the godliness of the gospel’s expectation?</w:t>
      </w:r>
      <w:r w:rsidR="003E7E9D" w:rsidRPr="004626A9">
        <w:rPr>
          <w:rFonts w:ascii="Calibri" w:hAnsi="Calibri"/>
          <w:sz w:val="22"/>
          <w:szCs w:val="22"/>
        </w:rPr>
        <w:t xml:space="preserve"> Are you more prone to independently enjoy your</w:t>
      </w:r>
      <w:r w:rsidR="000F5DCA" w:rsidRPr="004626A9">
        <w:rPr>
          <w:rFonts w:ascii="Calibri" w:hAnsi="Calibri"/>
          <w:sz w:val="22"/>
          <w:szCs w:val="22"/>
        </w:rPr>
        <w:t xml:space="preserve"> Christian </w:t>
      </w:r>
      <w:r w:rsidR="003E7E9D" w:rsidRPr="004626A9">
        <w:rPr>
          <w:rFonts w:ascii="Calibri" w:hAnsi="Calibri"/>
          <w:sz w:val="22"/>
          <w:szCs w:val="22"/>
        </w:rPr>
        <w:t xml:space="preserve">rights </w:t>
      </w:r>
      <w:r w:rsidR="006E7A0C" w:rsidRPr="004626A9">
        <w:rPr>
          <w:rFonts w:ascii="Calibri" w:hAnsi="Calibri"/>
          <w:sz w:val="22"/>
          <w:szCs w:val="22"/>
        </w:rPr>
        <w:t xml:space="preserve">without much thought as to the implications </w:t>
      </w:r>
      <w:r w:rsidR="003E7E9D" w:rsidRPr="004626A9">
        <w:rPr>
          <w:rFonts w:ascii="Calibri" w:hAnsi="Calibri"/>
          <w:sz w:val="22"/>
          <w:szCs w:val="22"/>
        </w:rPr>
        <w:t>or to selflessly sacrifice</w:t>
      </w:r>
      <w:r w:rsidRPr="004626A9">
        <w:rPr>
          <w:rFonts w:ascii="Calibri" w:hAnsi="Calibri"/>
          <w:sz w:val="22"/>
          <w:szCs w:val="22"/>
        </w:rPr>
        <w:t xml:space="preserve"> your liberty when the gospel’s protection or proclamation would be aided by </w:t>
      </w:r>
      <w:r w:rsidR="006E7A0C" w:rsidRPr="004626A9">
        <w:rPr>
          <w:rFonts w:ascii="Calibri" w:hAnsi="Calibri"/>
          <w:sz w:val="22"/>
          <w:szCs w:val="22"/>
        </w:rPr>
        <w:t>it? Be aware of your propensity, and recognize that guardians of the gospel must do both.</w:t>
      </w:r>
    </w:p>
    <w:p w14:paraId="591EABAC" w14:textId="0E791846" w:rsidR="00782B5D" w:rsidRPr="004626A9" w:rsidRDefault="00782B5D" w:rsidP="00782B5D">
      <w:pPr>
        <w:pStyle w:val="ListParagraph"/>
        <w:spacing w:after="120"/>
        <w:ind w:left="360"/>
        <w:jc w:val="both"/>
        <w:rPr>
          <w:rFonts w:ascii="Calibri" w:hAnsi="Calibri"/>
          <w:sz w:val="22"/>
          <w:szCs w:val="22"/>
        </w:rPr>
      </w:pPr>
      <w:r w:rsidRPr="004626A9">
        <w:rPr>
          <w:rFonts w:ascii="Calibri" w:hAnsi="Calibri"/>
          <w:sz w:val="22"/>
          <w:szCs w:val="22"/>
        </w:rPr>
        <w:t>Give some examples of when defending the gospel’s freedom would be necessary to protect its integrity (against legalism). Give some examples of when personally limiting one’s gospel liberty would be helpful in protecting its integrity (against libertinism) and expanding its impact.</w:t>
      </w:r>
    </w:p>
    <w:p w14:paraId="2CDFF4CC" w14:textId="0B3C6290" w:rsidR="000525FA" w:rsidRPr="004626A9" w:rsidRDefault="000525FA" w:rsidP="0067131C">
      <w:pPr>
        <w:pStyle w:val="ListParagraph"/>
        <w:numPr>
          <w:ilvl w:val="0"/>
          <w:numId w:val="30"/>
        </w:numPr>
        <w:tabs>
          <w:tab w:val="left" w:pos="360"/>
        </w:tabs>
        <w:spacing w:before="240" w:after="120"/>
        <w:jc w:val="both"/>
        <w:rPr>
          <w:rFonts w:ascii="Calibri" w:hAnsi="Calibri"/>
          <w:b/>
          <w:i/>
          <w:sz w:val="22"/>
          <w:szCs w:val="22"/>
        </w:rPr>
      </w:pPr>
      <w:r w:rsidRPr="004626A9">
        <w:rPr>
          <w:rFonts w:ascii="Calibri" w:hAnsi="Calibri"/>
          <w:b/>
          <w:i/>
          <w:sz w:val="22"/>
          <w:szCs w:val="22"/>
        </w:rPr>
        <w:t xml:space="preserve">The </w:t>
      </w:r>
      <w:r w:rsidR="00F01CF7" w:rsidRPr="004626A9">
        <w:rPr>
          <w:rFonts w:ascii="Calibri" w:hAnsi="Calibri"/>
          <w:b/>
          <w:i/>
          <w:sz w:val="22"/>
          <w:szCs w:val="22"/>
          <w:u w:val="single"/>
        </w:rPr>
        <w:t>point</w:t>
      </w:r>
      <w:r w:rsidR="00F01CF7" w:rsidRPr="004626A9">
        <w:rPr>
          <w:rFonts w:ascii="Calibri" w:hAnsi="Calibri"/>
          <w:b/>
          <w:i/>
          <w:sz w:val="22"/>
          <w:szCs w:val="22"/>
        </w:rPr>
        <w:t xml:space="preserve"> (v. 14c</w:t>
      </w:r>
      <w:r w:rsidRPr="004626A9">
        <w:rPr>
          <w:rFonts w:ascii="Calibri" w:hAnsi="Calibri"/>
          <w:b/>
          <w:i/>
          <w:sz w:val="22"/>
          <w:szCs w:val="22"/>
        </w:rPr>
        <w:t>)</w:t>
      </w:r>
    </w:p>
    <w:p w14:paraId="746BEC0A" w14:textId="4F99A681" w:rsidR="00C75912" w:rsidRPr="004626A9" w:rsidRDefault="00A04C92" w:rsidP="0067131C">
      <w:pPr>
        <w:pStyle w:val="ListParagraph"/>
        <w:spacing w:after="120"/>
        <w:ind w:left="360"/>
        <w:jc w:val="both"/>
        <w:rPr>
          <w:rFonts w:ascii="Calibri" w:hAnsi="Calibri"/>
          <w:sz w:val="22"/>
          <w:szCs w:val="22"/>
        </w:rPr>
      </w:pPr>
      <w:r w:rsidRPr="004626A9">
        <w:rPr>
          <w:rFonts w:ascii="Calibri" w:hAnsi="Calibri"/>
          <w:sz w:val="22"/>
          <w:szCs w:val="22"/>
        </w:rPr>
        <w:t>Paul unmasks Peter’s hypocrisy with a simple pointed question: “If you, though a Jew, live like a Gentile and not like a Jew, how can you force the Gentiles to live like Jews?”</w:t>
      </w:r>
    </w:p>
    <w:p w14:paraId="26BEF0C8" w14:textId="258DEFE4" w:rsidR="000525FA" w:rsidRPr="004626A9" w:rsidRDefault="00A04C92" w:rsidP="0067131C">
      <w:pPr>
        <w:pStyle w:val="ListParagraph"/>
        <w:spacing w:after="120"/>
        <w:ind w:left="360"/>
        <w:jc w:val="both"/>
        <w:rPr>
          <w:rFonts w:ascii="Calibri" w:hAnsi="Calibri"/>
          <w:sz w:val="22"/>
          <w:szCs w:val="22"/>
        </w:rPr>
      </w:pPr>
      <w:r w:rsidRPr="004626A9">
        <w:rPr>
          <w:rFonts w:ascii="Calibri" w:hAnsi="Calibri"/>
          <w:sz w:val="22"/>
          <w:szCs w:val="22"/>
        </w:rPr>
        <w:lastRenderedPageBreak/>
        <w:t xml:space="preserve">Paul’s thinking is good and his logic is clear. His question has three main thoughts: </w:t>
      </w:r>
      <w:r w:rsidR="003A21E5" w:rsidRPr="004626A9">
        <w:rPr>
          <w:rFonts w:ascii="Calibri" w:hAnsi="Calibri"/>
          <w:sz w:val="22"/>
          <w:szCs w:val="22"/>
        </w:rPr>
        <w:t xml:space="preserve">(1) You are a Jew, but (2) you’ve been fine so far living like a grace-given Gentile and no longer like a traditional works-oriented Jew; so, (3) </w:t>
      </w:r>
      <w:r w:rsidRPr="004626A9">
        <w:rPr>
          <w:rFonts w:ascii="Calibri" w:hAnsi="Calibri"/>
          <w:sz w:val="22"/>
          <w:szCs w:val="22"/>
        </w:rPr>
        <w:t>what gives you the right to</w:t>
      </w:r>
      <w:r w:rsidR="003A21E5" w:rsidRPr="004626A9">
        <w:rPr>
          <w:rFonts w:ascii="Calibri" w:hAnsi="Calibri"/>
          <w:sz w:val="22"/>
          <w:szCs w:val="22"/>
        </w:rPr>
        <w:t xml:space="preserve"> compel the Gentiles to start living like traditional Jews?</w:t>
      </w:r>
    </w:p>
    <w:p w14:paraId="54959102" w14:textId="01894C71" w:rsidR="00A04C92" w:rsidRPr="004626A9" w:rsidRDefault="00E737EB" w:rsidP="0067131C">
      <w:pPr>
        <w:pStyle w:val="ListParagraph"/>
        <w:spacing w:after="120"/>
        <w:ind w:left="360"/>
        <w:jc w:val="both"/>
        <w:rPr>
          <w:rFonts w:ascii="Calibri" w:hAnsi="Calibri"/>
          <w:sz w:val="22"/>
          <w:szCs w:val="22"/>
        </w:rPr>
      </w:pPr>
      <w:r w:rsidRPr="004626A9">
        <w:rPr>
          <w:rFonts w:ascii="Calibri" w:hAnsi="Calibri"/>
          <w:sz w:val="22"/>
          <w:szCs w:val="22"/>
        </w:rPr>
        <w:t>Peter had failed to grow into “the unity of the faith and of the knowledge of the Son of God,” but was instead still childlike, “tossed to and fro by the waves and carried about by every wind of doctrine, by human cunning, by craftiness in deceitful schemes” (Ephesians 4:13-14).</w:t>
      </w:r>
      <w:r w:rsidR="00B7757B" w:rsidRPr="004626A9">
        <w:rPr>
          <w:rFonts w:ascii="Calibri" w:hAnsi="Calibri"/>
          <w:sz w:val="22"/>
          <w:szCs w:val="22"/>
        </w:rPr>
        <w:t xml:space="preserve"> And that is why Paul “speaks the truth” to him “in love” (Ephesians 4:15).</w:t>
      </w:r>
    </w:p>
    <w:p w14:paraId="3CD972A7" w14:textId="34619B2A" w:rsidR="00837C6A" w:rsidRPr="004626A9" w:rsidRDefault="00837C6A" w:rsidP="0067131C">
      <w:pPr>
        <w:pStyle w:val="ListParagraph"/>
        <w:spacing w:after="120"/>
        <w:ind w:left="360"/>
        <w:jc w:val="both"/>
        <w:rPr>
          <w:rFonts w:ascii="Calibri" w:hAnsi="Calibri"/>
          <w:sz w:val="22"/>
          <w:szCs w:val="22"/>
        </w:rPr>
      </w:pPr>
      <w:r w:rsidRPr="004626A9">
        <w:rPr>
          <w:rFonts w:ascii="Calibri" w:hAnsi="Calibri"/>
          <w:b/>
          <w:i/>
          <w:sz w:val="22"/>
          <w:szCs w:val="22"/>
        </w:rPr>
        <w:t>Application</w:t>
      </w:r>
      <w:r w:rsidRPr="004626A9">
        <w:rPr>
          <w:rFonts w:ascii="Calibri" w:hAnsi="Calibri"/>
          <w:sz w:val="22"/>
          <w:szCs w:val="22"/>
        </w:rPr>
        <w:t xml:space="preserve">: </w:t>
      </w:r>
      <w:r w:rsidR="00BA102F" w:rsidRPr="004626A9">
        <w:rPr>
          <w:rFonts w:ascii="Calibri" w:hAnsi="Calibri"/>
          <w:sz w:val="22"/>
          <w:szCs w:val="22"/>
        </w:rPr>
        <w:t>While we cannot make a point-by-point application of Paul’s criticism to our context today, for we are mostly Gentile, we can discover two relevant principles for us to consider in our own lives.</w:t>
      </w:r>
    </w:p>
    <w:p w14:paraId="76A94C74" w14:textId="63994844" w:rsidR="00837C6A" w:rsidRPr="004626A9" w:rsidRDefault="00A04C92" w:rsidP="00A04C92">
      <w:pPr>
        <w:pStyle w:val="ListParagraph"/>
        <w:numPr>
          <w:ilvl w:val="0"/>
          <w:numId w:val="31"/>
        </w:numPr>
        <w:spacing w:after="120"/>
        <w:ind w:left="1080"/>
        <w:jc w:val="both"/>
        <w:rPr>
          <w:rFonts w:ascii="Calibri" w:hAnsi="Calibri"/>
          <w:sz w:val="22"/>
          <w:szCs w:val="22"/>
        </w:rPr>
      </w:pPr>
      <w:r w:rsidRPr="004626A9">
        <w:rPr>
          <w:rFonts w:ascii="Calibri" w:hAnsi="Calibri"/>
          <w:sz w:val="22"/>
          <w:szCs w:val="22"/>
        </w:rPr>
        <w:t>S</w:t>
      </w:r>
      <w:r w:rsidR="00837C6A" w:rsidRPr="004626A9">
        <w:rPr>
          <w:rFonts w:ascii="Calibri" w:hAnsi="Calibri"/>
          <w:sz w:val="22"/>
          <w:szCs w:val="22"/>
        </w:rPr>
        <w:t>pecific</w:t>
      </w:r>
      <w:r w:rsidRPr="004626A9">
        <w:rPr>
          <w:rFonts w:ascii="Calibri" w:hAnsi="Calibri"/>
          <w:sz w:val="22"/>
          <w:szCs w:val="22"/>
        </w:rPr>
        <w:t xml:space="preserve"> </w:t>
      </w:r>
      <w:r w:rsidR="008A19C3" w:rsidRPr="004626A9">
        <w:rPr>
          <w:rFonts w:ascii="Calibri" w:hAnsi="Calibri"/>
          <w:sz w:val="22"/>
          <w:szCs w:val="22"/>
        </w:rPr>
        <w:t>principle</w:t>
      </w:r>
      <w:r w:rsidR="00837C6A" w:rsidRPr="004626A9">
        <w:rPr>
          <w:rFonts w:ascii="Calibri" w:hAnsi="Calibri"/>
          <w:sz w:val="22"/>
          <w:szCs w:val="22"/>
        </w:rPr>
        <w:t xml:space="preserve">: How can you call people to </w:t>
      </w:r>
      <w:r w:rsidR="00837C6A" w:rsidRPr="004626A9">
        <w:rPr>
          <w:rFonts w:ascii="Calibri" w:hAnsi="Calibri"/>
          <w:sz w:val="22"/>
          <w:szCs w:val="22"/>
          <w:u w:val="single"/>
        </w:rPr>
        <w:t>works</w:t>
      </w:r>
      <w:r w:rsidR="00837C6A" w:rsidRPr="004626A9">
        <w:rPr>
          <w:rFonts w:ascii="Calibri" w:hAnsi="Calibri"/>
          <w:sz w:val="22"/>
          <w:szCs w:val="22"/>
        </w:rPr>
        <w:t xml:space="preserve"> when you’ve been living by </w:t>
      </w:r>
      <w:r w:rsidR="00837C6A" w:rsidRPr="004626A9">
        <w:rPr>
          <w:rFonts w:ascii="Calibri" w:hAnsi="Calibri"/>
          <w:sz w:val="22"/>
          <w:szCs w:val="22"/>
          <w:u w:val="single"/>
        </w:rPr>
        <w:t>grace</w:t>
      </w:r>
      <w:r w:rsidR="00837C6A" w:rsidRPr="004626A9">
        <w:rPr>
          <w:rFonts w:ascii="Calibri" w:hAnsi="Calibri"/>
          <w:sz w:val="22"/>
          <w:szCs w:val="22"/>
        </w:rPr>
        <w:t>?</w:t>
      </w:r>
    </w:p>
    <w:p w14:paraId="3ECBE778" w14:textId="5E860306" w:rsidR="00837C6A" w:rsidRPr="004626A9" w:rsidRDefault="00A218C6" w:rsidP="00A04C92">
      <w:pPr>
        <w:pStyle w:val="ListParagraph"/>
        <w:numPr>
          <w:ilvl w:val="0"/>
          <w:numId w:val="31"/>
        </w:numPr>
        <w:spacing w:after="120"/>
        <w:ind w:left="1080"/>
        <w:jc w:val="both"/>
        <w:rPr>
          <w:rFonts w:ascii="Calibri" w:hAnsi="Calibri"/>
          <w:sz w:val="22"/>
          <w:szCs w:val="22"/>
        </w:rPr>
      </w:pPr>
      <w:r w:rsidRPr="004626A9">
        <w:rPr>
          <w:rFonts w:ascii="Calibri" w:hAnsi="Calibri"/>
          <w:noProof/>
        </w:rPr>
        <w:drawing>
          <wp:anchor distT="0" distB="0" distL="114300" distR="114300" simplePos="0" relativeHeight="251669504" behindDoc="0" locked="0" layoutInCell="1" allowOverlap="1" wp14:anchorId="33C051EF" wp14:editId="4DEA2958">
            <wp:simplePos x="0" y="0"/>
            <wp:positionH relativeFrom="column">
              <wp:posOffset>187960</wp:posOffset>
            </wp:positionH>
            <wp:positionV relativeFrom="paragraph">
              <wp:posOffset>390525</wp:posOffset>
            </wp:positionV>
            <wp:extent cx="447675" cy="429895"/>
            <wp:effectExtent l="0" t="0" r="0" b="0"/>
            <wp:wrapTight wrapText="bothSides">
              <wp:wrapPolygon edited="1">
                <wp:start x="0" y="0"/>
                <wp:lineTo x="939" y="18953"/>
                <wp:lineTo x="17793" y="18953"/>
                <wp:lineTo x="17826" y="-522"/>
                <wp:lineTo x="0" y="0"/>
              </wp:wrapPolygon>
            </wp:wrapTight>
            <wp:docPr id="7" name="Picture 7"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00837C6A" w:rsidRPr="004626A9">
        <w:rPr>
          <w:rFonts w:ascii="Calibri" w:hAnsi="Calibri"/>
          <w:sz w:val="22"/>
          <w:szCs w:val="22"/>
        </w:rPr>
        <w:t>General</w:t>
      </w:r>
      <w:r w:rsidR="00A04C92" w:rsidRPr="004626A9">
        <w:rPr>
          <w:rFonts w:ascii="Calibri" w:hAnsi="Calibri"/>
          <w:sz w:val="22"/>
          <w:szCs w:val="22"/>
        </w:rPr>
        <w:t xml:space="preserve"> </w:t>
      </w:r>
      <w:r w:rsidR="008A19C3" w:rsidRPr="004626A9">
        <w:rPr>
          <w:rFonts w:ascii="Calibri" w:hAnsi="Calibri"/>
          <w:sz w:val="22"/>
          <w:szCs w:val="22"/>
        </w:rPr>
        <w:t>principle</w:t>
      </w:r>
      <w:r w:rsidR="00A04C92" w:rsidRPr="004626A9">
        <w:rPr>
          <w:rFonts w:ascii="Calibri" w:hAnsi="Calibri"/>
          <w:sz w:val="22"/>
          <w:szCs w:val="22"/>
        </w:rPr>
        <w:t>:</w:t>
      </w:r>
      <w:r w:rsidR="00837C6A" w:rsidRPr="004626A9">
        <w:rPr>
          <w:rFonts w:ascii="Calibri" w:hAnsi="Calibri"/>
          <w:sz w:val="22"/>
          <w:szCs w:val="22"/>
        </w:rPr>
        <w:t xml:space="preserve"> How can you ask people to be like </w:t>
      </w:r>
      <w:r w:rsidR="00837C6A" w:rsidRPr="004626A9">
        <w:rPr>
          <w:rFonts w:ascii="Calibri" w:hAnsi="Calibri"/>
          <w:sz w:val="22"/>
          <w:szCs w:val="22"/>
          <w:u w:val="single"/>
        </w:rPr>
        <w:t>you</w:t>
      </w:r>
      <w:r w:rsidR="00837C6A" w:rsidRPr="004626A9">
        <w:rPr>
          <w:rFonts w:ascii="Calibri" w:hAnsi="Calibri"/>
          <w:sz w:val="22"/>
          <w:szCs w:val="22"/>
        </w:rPr>
        <w:t xml:space="preserve"> when you’ve been like </w:t>
      </w:r>
      <w:r w:rsidR="00837C6A" w:rsidRPr="004626A9">
        <w:rPr>
          <w:rFonts w:ascii="Calibri" w:hAnsi="Calibri"/>
          <w:sz w:val="22"/>
          <w:szCs w:val="22"/>
          <w:u w:val="single"/>
        </w:rPr>
        <w:t>them</w:t>
      </w:r>
      <w:r w:rsidR="00837C6A" w:rsidRPr="004626A9">
        <w:rPr>
          <w:rFonts w:ascii="Calibri" w:hAnsi="Calibri"/>
          <w:sz w:val="22"/>
          <w:szCs w:val="22"/>
        </w:rPr>
        <w:t>?</w:t>
      </w:r>
    </w:p>
    <w:p w14:paraId="1307A262" w14:textId="2636BCA3" w:rsidR="00837C6A" w:rsidRPr="004626A9" w:rsidRDefault="00A218C6" w:rsidP="0067131C">
      <w:pPr>
        <w:pStyle w:val="ListParagraph"/>
        <w:spacing w:after="120"/>
        <w:ind w:left="360"/>
        <w:jc w:val="both"/>
        <w:rPr>
          <w:rFonts w:ascii="Calibri" w:hAnsi="Calibri"/>
          <w:sz w:val="22"/>
          <w:szCs w:val="22"/>
        </w:rPr>
      </w:pPr>
      <w:r w:rsidRPr="004626A9">
        <w:rPr>
          <w:rFonts w:ascii="Calibri" w:hAnsi="Calibri"/>
          <w:sz w:val="22"/>
          <w:szCs w:val="22"/>
        </w:rPr>
        <w:t>Provide some specific examples of h</w:t>
      </w:r>
      <w:r w:rsidR="00837C6A" w:rsidRPr="004626A9">
        <w:rPr>
          <w:rFonts w:ascii="Calibri" w:hAnsi="Calibri"/>
          <w:sz w:val="22"/>
          <w:szCs w:val="22"/>
        </w:rPr>
        <w:t xml:space="preserve">ow </w:t>
      </w:r>
      <w:r w:rsidRPr="004626A9">
        <w:rPr>
          <w:rFonts w:ascii="Calibri" w:hAnsi="Calibri"/>
          <w:sz w:val="22"/>
          <w:szCs w:val="22"/>
        </w:rPr>
        <w:t xml:space="preserve">we </w:t>
      </w:r>
      <w:r w:rsidR="00837C6A" w:rsidRPr="004626A9">
        <w:rPr>
          <w:rFonts w:ascii="Calibri" w:hAnsi="Calibri"/>
          <w:sz w:val="22"/>
          <w:szCs w:val="22"/>
        </w:rPr>
        <w:t xml:space="preserve">might we be guilty of </w:t>
      </w:r>
      <w:r w:rsidRPr="004626A9">
        <w:rPr>
          <w:rFonts w:ascii="Calibri" w:hAnsi="Calibri"/>
          <w:sz w:val="22"/>
          <w:szCs w:val="22"/>
        </w:rPr>
        <w:t>each</w:t>
      </w:r>
      <w:r w:rsidR="00837C6A" w:rsidRPr="004626A9">
        <w:rPr>
          <w:rFonts w:ascii="Calibri" w:hAnsi="Calibri"/>
          <w:sz w:val="22"/>
          <w:szCs w:val="22"/>
        </w:rPr>
        <w:t xml:space="preserve"> one?</w:t>
      </w:r>
    </w:p>
    <w:p w14:paraId="426CA83E" w14:textId="4680F1F0" w:rsidR="00F01CF7" w:rsidRPr="004626A9" w:rsidRDefault="00F01CF7" w:rsidP="0067131C">
      <w:pPr>
        <w:pStyle w:val="ListParagraph"/>
        <w:numPr>
          <w:ilvl w:val="0"/>
          <w:numId w:val="30"/>
        </w:numPr>
        <w:tabs>
          <w:tab w:val="left" w:pos="360"/>
        </w:tabs>
        <w:spacing w:before="240" w:after="120"/>
        <w:jc w:val="both"/>
        <w:rPr>
          <w:rFonts w:ascii="Calibri" w:hAnsi="Calibri"/>
          <w:b/>
          <w:i/>
          <w:sz w:val="22"/>
          <w:szCs w:val="22"/>
        </w:rPr>
      </w:pPr>
      <w:r w:rsidRPr="004626A9">
        <w:rPr>
          <w:rFonts w:ascii="Calibri" w:hAnsi="Calibri"/>
          <w:b/>
          <w:i/>
          <w:sz w:val="22"/>
          <w:szCs w:val="22"/>
        </w:rPr>
        <w:t xml:space="preserve">The </w:t>
      </w:r>
      <w:r w:rsidRPr="004626A9">
        <w:rPr>
          <w:rFonts w:ascii="Calibri" w:hAnsi="Calibri"/>
          <w:b/>
          <w:i/>
          <w:sz w:val="22"/>
          <w:szCs w:val="22"/>
          <w:u w:val="single"/>
        </w:rPr>
        <w:t>manner</w:t>
      </w:r>
      <w:r w:rsidRPr="004626A9">
        <w:rPr>
          <w:rFonts w:ascii="Calibri" w:hAnsi="Calibri"/>
          <w:b/>
          <w:i/>
          <w:sz w:val="22"/>
          <w:szCs w:val="22"/>
        </w:rPr>
        <w:t xml:space="preserve"> (v. 11, 14b)</w:t>
      </w:r>
    </w:p>
    <w:p w14:paraId="6E8412CA" w14:textId="5E98E5AB" w:rsidR="00CE272A" w:rsidRPr="004626A9" w:rsidRDefault="00CE272A" w:rsidP="00DB4300">
      <w:pPr>
        <w:pStyle w:val="ListParagraph"/>
        <w:numPr>
          <w:ilvl w:val="1"/>
          <w:numId w:val="30"/>
        </w:numPr>
        <w:spacing w:before="240" w:after="120"/>
        <w:ind w:left="720"/>
        <w:jc w:val="both"/>
        <w:rPr>
          <w:rFonts w:ascii="Calibri" w:hAnsi="Calibri"/>
          <w:b/>
          <w:i/>
          <w:sz w:val="22"/>
          <w:szCs w:val="22"/>
        </w:rPr>
      </w:pPr>
      <w:r w:rsidRPr="004626A9">
        <w:rPr>
          <w:rFonts w:ascii="Calibri" w:hAnsi="Calibri"/>
          <w:b/>
          <w:i/>
          <w:sz w:val="22"/>
          <w:szCs w:val="22"/>
        </w:rPr>
        <w:t xml:space="preserve">A </w:t>
      </w:r>
      <w:r w:rsidRPr="004626A9">
        <w:rPr>
          <w:rFonts w:ascii="Calibri" w:hAnsi="Calibri"/>
          <w:b/>
          <w:i/>
          <w:sz w:val="22"/>
          <w:szCs w:val="22"/>
          <w:u w:val="single"/>
        </w:rPr>
        <w:t>personal</w:t>
      </w:r>
      <w:r w:rsidRPr="004626A9">
        <w:rPr>
          <w:rFonts w:ascii="Calibri" w:hAnsi="Calibri"/>
          <w:b/>
          <w:i/>
          <w:sz w:val="22"/>
          <w:szCs w:val="22"/>
        </w:rPr>
        <w:t xml:space="preserve"> rebuke (v. 11)</w:t>
      </w:r>
    </w:p>
    <w:p w14:paraId="5BD1BE80" w14:textId="2B20A620" w:rsidR="00CE272A" w:rsidRPr="004626A9" w:rsidRDefault="00CE272A" w:rsidP="00DB4300">
      <w:pPr>
        <w:pStyle w:val="ListParagraph"/>
        <w:spacing w:after="120"/>
        <w:jc w:val="both"/>
        <w:rPr>
          <w:rFonts w:ascii="Calibri" w:hAnsi="Calibri"/>
          <w:sz w:val="22"/>
          <w:szCs w:val="22"/>
        </w:rPr>
      </w:pPr>
      <w:r w:rsidRPr="004626A9">
        <w:rPr>
          <w:rFonts w:ascii="Calibri" w:hAnsi="Calibri"/>
          <w:sz w:val="22"/>
          <w:szCs w:val="22"/>
        </w:rPr>
        <w:t>Paul “opposed [Peter] to his face.” In contrast to common confrontational practices, Paul didn’t gossip about Peter, write him an open letter, publish a blog diatribe, or attack his character. Paul went to Peter directly so that he could issue a personal</w:t>
      </w:r>
      <w:r w:rsidR="00A60B89" w:rsidRPr="004626A9">
        <w:rPr>
          <w:rFonts w:ascii="Calibri" w:hAnsi="Calibri"/>
          <w:sz w:val="22"/>
          <w:szCs w:val="22"/>
        </w:rPr>
        <w:t>, intimate, face-to-face</w:t>
      </w:r>
      <w:r w:rsidRPr="004626A9">
        <w:rPr>
          <w:rFonts w:ascii="Calibri" w:hAnsi="Calibri"/>
          <w:sz w:val="22"/>
          <w:szCs w:val="22"/>
        </w:rPr>
        <w:t xml:space="preserve"> rebuke. Such a direct, personal confrontation ensures that one is not misinterpreted and that his tone is not misunderstood. While confrontation may have to be public (as we will see next), we should always</w:t>
      </w:r>
      <w:r w:rsidR="00A60B89" w:rsidRPr="004626A9">
        <w:rPr>
          <w:rFonts w:ascii="Calibri" w:hAnsi="Calibri"/>
          <w:sz w:val="22"/>
          <w:szCs w:val="22"/>
        </w:rPr>
        <w:t xml:space="preserve"> strive to make it personal (as in direct and relational, not derogatory and rude). By issuing an impersonal rebuke via a blog entry, Facebook post, anonymous letter, foyer gossip, etc. we are losing sight of our goal—to restore the erring brother or sister. An indirect </w:t>
      </w:r>
      <w:r w:rsidR="00A60B89" w:rsidRPr="004626A9">
        <w:rPr>
          <w:rFonts w:ascii="Calibri" w:hAnsi="Calibri"/>
          <w:sz w:val="22"/>
          <w:szCs w:val="22"/>
        </w:rPr>
        <w:lastRenderedPageBreak/>
        <w:t xml:space="preserve">approach comes across like an ambush attack, and because it suggests cowardice, arrogance, and </w:t>
      </w:r>
      <w:proofErr w:type="spellStart"/>
      <w:r w:rsidR="00A60B89" w:rsidRPr="004626A9">
        <w:rPr>
          <w:rFonts w:ascii="Calibri" w:hAnsi="Calibri"/>
          <w:sz w:val="22"/>
          <w:szCs w:val="22"/>
        </w:rPr>
        <w:t>lovelessness</w:t>
      </w:r>
      <w:proofErr w:type="spellEnd"/>
      <w:r w:rsidR="00A60B89" w:rsidRPr="004626A9">
        <w:rPr>
          <w:rFonts w:ascii="Calibri" w:hAnsi="Calibri"/>
          <w:sz w:val="22"/>
          <w:szCs w:val="22"/>
        </w:rPr>
        <w:t xml:space="preserve">, it is often rejected </w:t>
      </w:r>
      <w:r w:rsidR="00FB713B" w:rsidRPr="004626A9">
        <w:rPr>
          <w:rFonts w:ascii="Calibri" w:hAnsi="Calibri"/>
          <w:sz w:val="22"/>
          <w:szCs w:val="22"/>
        </w:rPr>
        <w:t xml:space="preserve">out of hand and </w:t>
      </w:r>
      <w:r w:rsidR="00A60B89" w:rsidRPr="004626A9">
        <w:rPr>
          <w:rFonts w:ascii="Calibri" w:hAnsi="Calibri"/>
          <w:sz w:val="22"/>
          <w:szCs w:val="22"/>
        </w:rPr>
        <w:t xml:space="preserve">usually serves only to harden a person’s conscience and make </w:t>
      </w:r>
      <w:r w:rsidR="00FB713B" w:rsidRPr="004626A9">
        <w:rPr>
          <w:rFonts w:ascii="Calibri" w:hAnsi="Calibri"/>
          <w:sz w:val="22"/>
          <w:szCs w:val="22"/>
        </w:rPr>
        <w:t>him</w:t>
      </w:r>
      <w:r w:rsidR="00A60B89" w:rsidRPr="004626A9">
        <w:rPr>
          <w:rFonts w:ascii="Calibri" w:hAnsi="Calibri"/>
          <w:sz w:val="22"/>
          <w:szCs w:val="22"/>
        </w:rPr>
        <w:t xml:space="preserve"> more stubborn in </w:t>
      </w:r>
      <w:r w:rsidR="00FB713B" w:rsidRPr="004626A9">
        <w:rPr>
          <w:rFonts w:ascii="Calibri" w:hAnsi="Calibri"/>
          <w:sz w:val="22"/>
          <w:szCs w:val="22"/>
        </w:rPr>
        <w:t>his</w:t>
      </w:r>
      <w:r w:rsidR="00A60B89" w:rsidRPr="004626A9">
        <w:rPr>
          <w:rFonts w:ascii="Calibri" w:hAnsi="Calibri"/>
          <w:sz w:val="22"/>
          <w:szCs w:val="22"/>
        </w:rPr>
        <w:t xml:space="preserve"> sinful resolve. Making a direct and personal appeal is the best practice for cultivating conviction and restoring relationships.</w:t>
      </w:r>
    </w:p>
    <w:p w14:paraId="2F29E6EB" w14:textId="72F6501E" w:rsidR="009D7499" w:rsidRPr="004626A9" w:rsidRDefault="005E3724" w:rsidP="00DB4300">
      <w:pPr>
        <w:pStyle w:val="ListParagraph"/>
        <w:numPr>
          <w:ilvl w:val="1"/>
          <w:numId w:val="30"/>
        </w:numPr>
        <w:spacing w:before="240" w:after="120"/>
        <w:ind w:left="720"/>
        <w:jc w:val="both"/>
        <w:rPr>
          <w:rFonts w:ascii="Calibri" w:hAnsi="Calibri"/>
          <w:b/>
          <w:i/>
          <w:sz w:val="22"/>
          <w:szCs w:val="22"/>
        </w:rPr>
      </w:pPr>
      <w:r w:rsidRPr="004626A9">
        <w:rPr>
          <w:rFonts w:ascii="Calibri" w:hAnsi="Calibri"/>
          <w:b/>
          <w:i/>
          <w:sz w:val="22"/>
          <w:szCs w:val="22"/>
        </w:rPr>
        <w:t xml:space="preserve">A </w:t>
      </w:r>
      <w:r w:rsidRPr="004626A9">
        <w:rPr>
          <w:rFonts w:ascii="Calibri" w:hAnsi="Calibri"/>
          <w:b/>
          <w:i/>
          <w:sz w:val="22"/>
          <w:szCs w:val="22"/>
          <w:u w:val="single"/>
        </w:rPr>
        <w:t>p</w:t>
      </w:r>
      <w:r w:rsidR="009D7499" w:rsidRPr="004626A9">
        <w:rPr>
          <w:rFonts w:ascii="Calibri" w:hAnsi="Calibri"/>
          <w:b/>
          <w:i/>
          <w:sz w:val="22"/>
          <w:szCs w:val="22"/>
          <w:u w:val="single"/>
        </w:rPr>
        <w:t>ublic</w:t>
      </w:r>
      <w:r w:rsidR="009D7499" w:rsidRPr="004626A9">
        <w:rPr>
          <w:rFonts w:ascii="Calibri" w:hAnsi="Calibri"/>
          <w:b/>
          <w:i/>
          <w:sz w:val="22"/>
          <w:szCs w:val="22"/>
        </w:rPr>
        <w:t xml:space="preserve"> </w:t>
      </w:r>
      <w:r w:rsidR="00C1769B" w:rsidRPr="004626A9">
        <w:rPr>
          <w:rFonts w:ascii="Calibri" w:hAnsi="Calibri"/>
          <w:b/>
          <w:i/>
          <w:sz w:val="22"/>
          <w:szCs w:val="22"/>
        </w:rPr>
        <w:t xml:space="preserve">rebuke </w:t>
      </w:r>
      <w:r w:rsidR="009D7499" w:rsidRPr="004626A9">
        <w:rPr>
          <w:rFonts w:ascii="Calibri" w:hAnsi="Calibri"/>
          <w:b/>
          <w:i/>
          <w:sz w:val="22"/>
          <w:szCs w:val="22"/>
        </w:rPr>
        <w:t>(v. 14a)</w:t>
      </w:r>
    </w:p>
    <w:p w14:paraId="3640A625" w14:textId="0742785C" w:rsidR="00A218C6" w:rsidRPr="004626A9" w:rsidRDefault="00C1769B" w:rsidP="00DB4300">
      <w:pPr>
        <w:pStyle w:val="ListParagraph"/>
        <w:spacing w:after="120"/>
        <w:jc w:val="both"/>
        <w:rPr>
          <w:rFonts w:ascii="Calibri" w:hAnsi="Calibri"/>
          <w:sz w:val="22"/>
          <w:szCs w:val="22"/>
        </w:rPr>
      </w:pPr>
      <w:r w:rsidRPr="004626A9">
        <w:rPr>
          <w:rFonts w:ascii="Calibri" w:hAnsi="Calibri"/>
          <w:sz w:val="22"/>
          <w:szCs w:val="22"/>
        </w:rPr>
        <w:t>Paul rebuked Peter “before them all.” This was a public rebuke</w:t>
      </w:r>
      <w:r w:rsidR="00F01CF7" w:rsidRPr="004626A9">
        <w:rPr>
          <w:rFonts w:ascii="Calibri" w:hAnsi="Calibri"/>
          <w:sz w:val="22"/>
          <w:szCs w:val="22"/>
        </w:rPr>
        <w:t xml:space="preserve"> to match the </w:t>
      </w:r>
      <w:r w:rsidRPr="004626A9">
        <w:rPr>
          <w:rFonts w:ascii="Calibri" w:hAnsi="Calibri"/>
          <w:sz w:val="22"/>
          <w:szCs w:val="22"/>
        </w:rPr>
        <w:t xml:space="preserve">public </w:t>
      </w:r>
      <w:r w:rsidR="00F01CF7" w:rsidRPr="004626A9">
        <w:rPr>
          <w:rFonts w:ascii="Calibri" w:hAnsi="Calibri"/>
          <w:sz w:val="22"/>
          <w:szCs w:val="22"/>
        </w:rPr>
        <w:t>nature and influence of the sin</w:t>
      </w:r>
      <w:r w:rsidRPr="004626A9">
        <w:rPr>
          <w:rFonts w:ascii="Calibri" w:hAnsi="Calibri"/>
          <w:sz w:val="22"/>
          <w:szCs w:val="22"/>
        </w:rPr>
        <w:t xml:space="preserve">. While Matthew 18 calls for a private confrontation for personal offenses, </w:t>
      </w:r>
      <w:proofErr w:type="gramStart"/>
      <w:r w:rsidRPr="004626A9">
        <w:rPr>
          <w:rFonts w:ascii="Calibri" w:hAnsi="Calibri"/>
          <w:sz w:val="22"/>
          <w:szCs w:val="22"/>
        </w:rPr>
        <w:t>1 Timothy</w:t>
      </w:r>
      <w:proofErr w:type="gramEnd"/>
      <w:r w:rsidRPr="004626A9">
        <w:rPr>
          <w:rFonts w:ascii="Calibri" w:hAnsi="Calibri"/>
          <w:sz w:val="22"/>
          <w:szCs w:val="22"/>
        </w:rPr>
        <w:t xml:space="preserve"> 5:19-20 commands a public rebuke when the sin and sinner are public. </w:t>
      </w:r>
      <w:r w:rsidR="005544D6" w:rsidRPr="004626A9">
        <w:rPr>
          <w:rFonts w:ascii="Calibri" w:hAnsi="Calibri"/>
          <w:sz w:val="22"/>
          <w:szCs w:val="22"/>
        </w:rPr>
        <w:t>Augustine said, “It is not advantageous to correct in secret an error which occurred publicly.</w:t>
      </w:r>
      <w:r w:rsidR="008964E2" w:rsidRPr="004626A9">
        <w:rPr>
          <w:rFonts w:ascii="Calibri" w:hAnsi="Calibri"/>
          <w:sz w:val="22"/>
          <w:szCs w:val="22"/>
        </w:rPr>
        <w:t>”</w:t>
      </w:r>
      <w:r w:rsidRPr="004626A9">
        <w:rPr>
          <w:rFonts w:ascii="Calibri" w:hAnsi="Calibri"/>
          <w:sz w:val="22"/>
          <w:szCs w:val="22"/>
          <w:vertAlign w:val="superscript"/>
        </w:rPr>
        <w:endnoteReference w:id="14"/>
      </w:r>
      <w:r w:rsidRPr="004626A9">
        <w:rPr>
          <w:rFonts w:ascii="Calibri" w:hAnsi="Calibri"/>
          <w:sz w:val="22"/>
          <w:szCs w:val="22"/>
        </w:rPr>
        <w:t xml:space="preserve"> When the church fails to openly confront a public error like Peter’s, it suggests that it does not take sin seriously, that it does not deal with </w:t>
      </w:r>
      <w:r w:rsidR="008964E2" w:rsidRPr="004626A9">
        <w:rPr>
          <w:rFonts w:ascii="Calibri" w:hAnsi="Calibri"/>
          <w:sz w:val="22"/>
          <w:szCs w:val="22"/>
        </w:rPr>
        <w:t>sin</w:t>
      </w:r>
      <w:r w:rsidRPr="004626A9">
        <w:rPr>
          <w:rFonts w:ascii="Calibri" w:hAnsi="Calibri"/>
          <w:sz w:val="22"/>
          <w:szCs w:val="22"/>
        </w:rPr>
        <w:t xml:space="preserve"> approp</w:t>
      </w:r>
      <w:r w:rsidR="008964E2" w:rsidRPr="004626A9">
        <w:rPr>
          <w:rFonts w:ascii="Calibri" w:hAnsi="Calibri"/>
          <w:sz w:val="22"/>
          <w:szCs w:val="22"/>
        </w:rPr>
        <w:t>riately, and that it might even tacitly approve of sin. “</w:t>
      </w:r>
      <w:r w:rsidR="005544D6" w:rsidRPr="004626A9">
        <w:rPr>
          <w:rFonts w:ascii="Calibri" w:hAnsi="Calibri"/>
          <w:sz w:val="22"/>
          <w:szCs w:val="22"/>
        </w:rPr>
        <w:t>A church that does not discipline sinning members (including the most prominent members) loses its credibility, because it does not take seriously its own doctrines and standards.</w:t>
      </w:r>
      <w:r w:rsidR="008964E2" w:rsidRPr="004626A9">
        <w:rPr>
          <w:rFonts w:ascii="Calibri" w:hAnsi="Calibri"/>
          <w:sz w:val="22"/>
          <w:szCs w:val="22"/>
        </w:rPr>
        <w:t>”</w:t>
      </w:r>
      <w:r w:rsidR="008964E2" w:rsidRPr="004626A9">
        <w:rPr>
          <w:rFonts w:ascii="Calibri" w:hAnsi="Calibri"/>
          <w:sz w:val="22"/>
          <w:szCs w:val="22"/>
          <w:vertAlign w:val="superscript"/>
        </w:rPr>
        <w:endnoteReference w:id="15"/>
      </w:r>
    </w:p>
    <w:p w14:paraId="5FC8272F" w14:textId="4B50D91D" w:rsidR="00F01CF7" w:rsidRPr="004626A9" w:rsidRDefault="00CE272A" w:rsidP="00DB4300">
      <w:pPr>
        <w:pStyle w:val="ListParagraph"/>
        <w:numPr>
          <w:ilvl w:val="1"/>
          <w:numId w:val="30"/>
        </w:numPr>
        <w:spacing w:before="240" w:after="120"/>
        <w:ind w:left="720"/>
        <w:jc w:val="both"/>
        <w:rPr>
          <w:rFonts w:ascii="Calibri" w:hAnsi="Calibri"/>
          <w:b/>
          <w:i/>
          <w:sz w:val="22"/>
          <w:szCs w:val="22"/>
        </w:rPr>
      </w:pPr>
      <w:r w:rsidRPr="004626A9">
        <w:rPr>
          <w:rFonts w:ascii="Calibri" w:hAnsi="Calibri"/>
          <w:b/>
          <w:i/>
          <w:sz w:val="22"/>
          <w:szCs w:val="22"/>
        </w:rPr>
        <w:t>A</w:t>
      </w:r>
      <w:r w:rsidR="00C1769B" w:rsidRPr="004626A9">
        <w:rPr>
          <w:rFonts w:ascii="Calibri" w:hAnsi="Calibri"/>
          <w:b/>
          <w:i/>
          <w:sz w:val="22"/>
          <w:szCs w:val="22"/>
        </w:rPr>
        <w:t xml:space="preserve"> </w:t>
      </w:r>
      <w:r w:rsidRPr="004626A9">
        <w:rPr>
          <w:rFonts w:ascii="Calibri" w:hAnsi="Calibri"/>
          <w:b/>
          <w:i/>
          <w:sz w:val="22"/>
          <w:szCs w:val="22"/>
          <w:u w:val="single"/>
        </w:rPr>
        <w:t>prompt</w:t>
      </w:r>
      <w:r w:rsidR="00C1769B" w:rsidRPr="004626A9">
        <w:rPr>
          <w:rFonts w:ascii="Calibri" w:hAnsi="Calibri"/>
          <w:b/>
          <w:i/>
          <w:sz w:val="22"/>
          <w:szCs w:val="22"/>
        </w:rPr>
        <w:t xml:space="preserve"> rebuke (v. 14)</w:t>
      </w:r>
    </w:p>
    <w:p w14:paraId="135AA6C3" w14:textId="152BF20D" w:rsidR="00C1769B" w:rsidRPr="004626A9" w:rsidRDefault="00D43279" w:rsidP="00DB4300">
      <w:pPr>
        <w:pStyle w:val="ListParagraph"/>
        <w:spacing w:after="120"/>
        <w:jc w:val="both"/>
        <w:rPr>
          <w:rFonts w:ascii="Calibri" w:hAnsi="Calibri"/>
          <w:sz w:val="22"/>
          <w:szCs w:val="22"/>
        </w:rPr>
      </w:pPr>
      <w:r w:rsidRPr="004626A9">
        <w:rPr>
          <w:rFonts w:ascii="Calibri" w:hAnsi="Calibri"/>
          <w:noProof/>
        </w:rPr>
        <w:drawing>
          <wp:anchor distT="0" distB="0" distL="114300" distR="114300" simplePos="0" relativeHeight="251671552" behindDoc="0" locked="0" layoutInCell="1" allowOverlap="1" wp14:anchorId="4383AE14" wp14:editId="3CE7B9B5">
            <wp:simplePos x="0" y="0"/>
            <wp:positionH relativeFrom="column">
              <wp:posOffset>187960</wp:posOffset>
            </wp:positionH>
            <wp:positionV relativeFrom="paragraph">
              <wp:posOffset>1904365</wp:posOffset>
            </wp:positionV>
            <wp:extent cx="447675" cy="429895"/>
            <wp:effectExtent l="0" t="0" r="0" b="0"/>
            <wp:wrapTight wrapText="bothSides">
              <wp:wrapPolygon edited="1">
                <wp:start x="0" y="0"/>
                <wp:lineTo x="939" y="18953"/>
                <wp:lineTo x="17793" y="18953"/>
                <wp:lineTo x="17826" y="-522"/>
                <wp:lineTo x="0" y="0"/>
              </wp:wrapPolygon>
            </wp:wrapTight>
            <wp:docPr id="8" name="Picture 8"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00FB713B" w:rsidRPr="004626A9">
        <w:rPr>
          <w:rFonts w:ascii="Calibri" w:hAnsi="Calibri"/>
          <w:sz w:val="22"/>
          <w:szCs w:val="22"/>
        </w:rPr>
        <w:t xml:space="preserve">“When” Paul saw Peter’s gospel-hindering conduct, he immediately rebuked Peter. He didn’t wait to see if the situation would correct itself, if the error </w:t>
      </w:r>
      <w:proofErr w:type="gramStart"/>
      <w:r w:rsidR="00FB713B" w:rsidRPr="004626A9">
        <w:rPr>
          <w:rFonts w:ascii="Calibri" w:hAnsi="Calibri"/>
          <w:sz w:val="22"/>
          <w:szCs w:val="22"/>
        </w:rPr>
        <w:t>was</w:t>
      </w:r>
      <w:proofErr w:type="gramEnd"/>
      <w:r w:rsidR="00FB713B" w:rsidRPr="004626A9">
        <w:rPr>
          <w:rFonts w:ascii="Calibri" w:hAnsi="Calibri"/>
          <w:sz w:val="22"/>
          <w:szCs w:val="22"/>
        </w:rPr>
        <w:t xml:space="preserve"> a one-time occurrence, if the problem would just die on its own. Understanding what was at stake (i.e., “the truth of the gospel”), he accepted his responsibility to swiftly confront error before it took such a foothold that it could not be dislodged. All believers are given such a responsibility on a daily basis with one another. Hebrews 3:13 </w:t>
      </w:r>
      <w:proofErr w:type="gramStart"/>
      <w:r w:rsidR="00FB713B" w:rsidRPr="004626A9">
        <w:rPr>
          <w:rFonts w:ascii="Calibri" w:hAnsi="Calibri"/>
          <w:sz w:val="22"/>
          <w:szCs w:val="22"/>
        </w:rPr>
        <w:t>says</w:t>
      </w:r>
      <w:proofErr w:type="gramEnd"/>
      <w:r w:rsidR="00FB713B" w:rsidRPr="004626A9">
        <w:rPr>
          <w:rFonts w:ascii="Calibri" w:hAnsi="Calibri"/>
          <w:sz w:val="22"/>
          <w:szCs w:val="22"/>
        </w:rPr>
        <w:t>, “Exhort one another every day, as long as it is called ‘today,’ that none of you may be hardened by the deceitfulness of sin.”</w:t>
      </w:r>
    </w:p>
    <w:p w14:paraId="12C5CD2C" w14:textId="6D98ACD9" w:rsidR="00DB4300" w:rsidRPr="004626A9" w:rsidRDefault="00407654" w:rsidP="00407654">
      <w:pPr>
        <w:spacing w:after="120"/>
        <w:ind w:left="360"/>
        <w:jc w:val="both"/>
        <w:rPr>
          <w:rFonts w:ascii="Calibri" w:hAnsi="Calibri"/>
          <w:b/>
          <w:i/>
          <w:sz w:val="22"/>
          <w:szCs w:val="22"/>
        </w:rPr>
      </w:pPr>
      <w:r w:rsidRPr="004626A9">
        <w:rPr>
          <w:rFonts w:ascii="Calibri" w:hAnsi="Calibri"/>
          <w:b/>
          <w:i/>
          <w:sz w:val="22"/>
          <w:szCs w:val="22"/>
        </w:rPr>
        <w:t>Application</w:t>
      </w:r>
      <w:r w:rsidRPr="004626A9">
        <w:rPr>
          <w:rFonts w:ascii="Calibri" w:hAnsi="Calibri"/>
          <w:sz w:val="22"/>
          <w:szCs w:val="22"/>
        </w:rPr>
        <w:t xml:space="preserve">: </w:t>
      </w:r>
      <w:r w:rsidR="00BA6D77" w:rsidRPr="004626A9">
        <w:rPr>
          <w:rFonts w:ascii="Calibri" w:hAnsi="Calibri"/>
          <w:sz w:val="22"/>
          <w:szCs w:val="22"/>
        </w:rPr>
        <w:t xml:space="preserve">What stands out to you about the manner of Paul’s rebuke of Peter? What aspect of Paul’s manner is the least followed today, and why? What </w:t>
      </w:r>
      <w:proofErr w:type="gramStart"/>
      <w:r w:rsidR="00BA6D77" w:rsidRPr="004626A9">
        <w:rPr>
          <w:rFonts w:ascii="Calibri" w:hAnsi="Calibri"/>
          <w:sz w:val="22"/>
          <w:szCs w:val="22"/>
        </w:rPr>
        <w:t>aspect do</w:t>
      </w:r>
      <w:proofErr w:type="gramEnd"/>
      <w:r w:rsidR="00BA6D77" w:rsidRPr="004626A9">
        <w:rPr>
          <w:rFonts w:ascii="Calibri" w:hAnsi="Calibri"/>
          <w:sz w:val="22"/>
          <w:szCs w:val="22"/>
        </w:rPr>
        <w:t xml:space="preserve"> you most need to follow?</w:t>
      </w:r>
    </w:p>
    <w:p w14:paraId="4A64EA1D" w14:textId="5A2D4BD1" w:rsidR="009910A0" w:rsidRPr="004626A9" w:rsidRDefault="00BC0A41" w:rsidP="00D43279">
      <w:pPr>
        <w:spacing w:after="120"/>
        <w:jc w:val="both"/>
        <w:rPr>
          <w:rFonts w:ascii="Calibri" w:hAnsi="Calibri"/>
          <w:sz w:val="22"/>
          <w:szCs w:val="22"/>
        </w:rPr>
      </w:pPr>
      <w:r w:rsidRPr="004626A9">
        <w:rPr>
          <w:rFonts w:ascii="Calibri" w:hAnsi="Calibri"/>
          <w:sz w:val="22"/>
          <w:szCs w:val="22"/>
        </w:rPr>
        <w:lastRenderedPageBreak/>
        <w:t xml:space="preserve">Fortunately, we know that </w:t>
      </w:r>
      <w:r w:rsidR="009910A0" w:rsidRPr="004626A9">
        <w:rPr>
          <w:rFonts w:ascii="Calibri" w:hAnsi="Calibri"/>
          <w:sz w:val="22"/>
          <w:szCs w:val="22"/>
        </w:rPr>
        <w:t>Peter responded well</w:t>
      </w:r>
      <w:r w:rsidRPr="004626A9">
        <w:rPr>
          <w:rFonts w:ascii="Calibri" w:hAnsi="Calibri"/>
          <w:sz w:val="22"/>
          <w:szCs w:val="22"/>
        </w:rPr>
        <w:t xml:space="preserve"> to Paul’s rebuke</w:t>
      </w:r>
      <w:r w:rsidR="009910A0" w:rsidRPr="004626A9">
        <w:rPr>
          <w:rFonts w:ascii="Calibri" w:hAnsi="Calibri"/>
          <w:sz w:val="22"/>
          <w:szCs w:val="22"/>
        </w:rPr>
        <w:t xml:space="preserve">, as did the </w:t>
      </w:r>
      <w:r w:rsidRPr="004626A9">
        <w:rPr>
          <w:rFonts w:ascii="Calibri" w:hAnsi="Calibri"/>
          <w:sz w:val="22"/>
          <w:szCs w:val="22"/>
        </w:rPr>
        <w:t>rest of the church at Antioch. And because of their humble confession and correction,</w:t>
      </w:r>
      <w:r w:rsidR="009910A0" w:rsidRPr="004626A9">
        <w:rPr>
          <w:rFonts w:ascii="Calibri" w:hAnsi="Calibri"/>
          <w:sz w:val="22"/>
          <w:szCs w:val="22"/>
        </w:rPr>
        <w:t xml:space="preserve"> they continued to be a tremendous headquarters for gospel ministry (cf. Acts 13-14, 16ff)</w:t>
      </w:r>
      <w:r w:rsidRPr="004626A9">
        <w:rPr>
          <w:rFonts w:ascii="Calibri" w:hAnsi="Calibri"/>
          <w:sz w:val="22"/>
          <w:szCs w:val="22"/>
        </w:rPr>
        <w:t>, a home church that Paul felt entirely comfortable basing his ministry out of</w:t>
      </w:r>
      <w:r w:rsidR="009910A0" w:rsidRPr="004626A9">
        <w:rPr>
          <w:rFonts w:ascii="Calibri" w:hAnsi="Calibri"/>
          <w:sz w:val="22"/>
          <w:szCs w:val="22"/>
        </w:rPr>
        <w:t>.</w:t>
      </w:r>
    </w:p>
    <w:p w14:paraId="02DB286C" w14:textId="38108B82" w:rsidR="002F2B5E" w:rsidRPr="004626A9" w:rsidRDefault="00232B94" w:rsidP="00D43279">
      <w:pPr>
        <w:spacing w:after="120"/>
        <w:jc w:val="both"/>
        <w:rPr>
          <w:rFonts w:ascii="Calibri" w:hAnsi="Calibri"/>
          <w:sz w:val="22"/>
          <w:szCs w:val="22"/>
        </w:rPr>
      </w:pPr>
      <w:r w:rsidRPr="004626A9">
        <w:rPr>
          <w:rFonts w:ascii="Calibri" w:hAnsi="Calibri"/>
          <w:b/>
          <w:i/>
          <w:sz w:val="22"/>
          <w:szCs w:val="22"/>
        </w:rPr>
        <w:t>Transition</w:t>
      </w:r>
      <w:r w:rsidRPr="004626A9">
        <w:rPr>
          <w:rFonts w:ascii="Calibri" w:hAnsi="Calibri"/>
          <w:sz w:val="22"/>
          <w:szCs w:val="22"/>
        </w:rPr>
        <w:t xml:space="preserve">: In the second half of our passage, Paul explains the theology underlying his rebuke of Peter’s hypocrisy. While we aren’t sure whether or not he actually said this to Peter, he certainly included it here in his letter to demonstrate the doctrinal basis for his </w:t>
      </w:r>
      <w:r w:rsidR="007B4310" w:rsidRPr="004626A9">
        <w:rPr>
          <w:rFonts w:ascii="Calibri" w:hAnsi="Calibri"/>
          <w:sz w:val="22"/>
          <w:szCs w:val="22"/>
        </w:rPr>
        <w:t>reprimand</w:t>
      </w:r>
      <w:r w:rsidRPr="004626A9">
        <w:rPr>
          <w:rFonts w:ascii="Calibri" w:hAnsi="Calibri"/>
          <w:sz w:val="22"/>
          <w:szCs w:val="22"/>
        </w:rPr>
        <w:t>.</w:t>
      </w:r>
      <w:r w:rsidR="007B4310" w:rsidRPr="004626A9">
        <w:rPr>
          <w:rFonts w:ascii="Calibri" w:hAnsi="Calibri"/>
          <w:sz w:val="22"/>
          <w:szCs w:val="22"/>
        </w:rPr>
        <w:t xml:space="preserve"> This explanation also serves to transition into the meat of Paul’s doctrinal defense of justification through faith alone in chapters 3-4.</w:t>
      </w:r>
    </w:p>
    <w:p w14:paraId="7875D0E4" w14:textId="15177983" w:rsidR="00681361" w:rsidRPr="004626A9" w:rsidRDefault="0067131C" w:rsidP="00681361">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sidRPr="004626A9">
        <w:rPr>
          <w:rFonts w:ascii="Calibri" w:hAnsi="Calibri"/>
          <w:b/>
          <w:sz w:val="22"/>
          <w:szCs w:val="22"/>
        </w:rPr>
        <w:t>PAUL’S</w:t>
      </w:r>
      <w:r w:rsidR="000525FA" w:rsidRPr="004626A9">
        <w:rPr>
          <w:rFonts w:ascii="Calibri" w:hAnsi="Calibri"/>
          <w:b/>
          <w:sz w:val="22"/>
          <w:szCs w:val="22"/>
        </w:rPr>
        <w:t xml:space="preserve"> </w:t>
      </w:r>
      <w:r w:rsidR="00431C6E" w:rsidRPr="004626A9">
        <w:rPr>
          <w:rFonts w:ascii="Calibri" w:hAnsi="Calibri"/>
          <w:b/>
          <w:sz w:val="22"/>
          <w:szCs w:val="22"/>
          <w:u w:val="single"/>
        </w:rPr>
        <w:t>EXPLANATION</w:t>
      </w:r>
      <w:r w:rsidR="00431C6E" w:rsidRPr="004626A9">
        <w:rPr>
          <w:rFonts w:ascii="Calibri" w:hAnsi="Calibri"/>
          <w:b/>
          <w:sz w:val="22"/>
          <w:szCs w:val="22"/>
        </w:rPr>
        <w:t xml:space="preserve"> (vv. 15-21)</w:t>
      </w:r>
    </w:p>
    <w:p w14:paraId="62532D0F" w14:textId="3F0EE955" w:rsidR="001E0FE6" w:rsidRPr="004626A9" w:rsidRDefault="001E0FE6" w:rsidP="001E0FE6">
      <w:pPr>
        <w:spacing w:after="120"/>
        <w:jc w:val="both"/>
        <w:rPr>
          <w:rFonts w:ascii="Calibri" w:hAnsi="Calibri"/>
          <w:sz w:val="22"/>
          <w:szCs w:val="22"/>
        </w:rPr>
      </w:pPr>
      <w:r w:rsidRPr="004626A9">
        <w:rPr>
          <w:rFonts w:ascii="Calibri" w:hAnsi="Calibri"/>
          <w:sz w:val="22"/>
          <w:szCs w:val="22"/>
        </w:rPr>
        <w:t xml:space="preserve">In verses 15-21, Paul introduces us to the primary theological concept that he </w:t>
      </w:r>
      <w:r w:rsidR="00413562" w:rsidRPr="004626A9">
        <w:rPr>
          <w:rFonts w:ascii="Calibri" w:hAnsi="Calibri"/>
          <w:sz w:val="22"/>
          <w:szCs w:val="22"/>
        </w:rPr>
        <w:t>is</w:t>
      </w:r>
      <w:r w:rsidRPr="004626A9">
        <w:rPr>
          <w:rFonts w:ascii="Calibri" w:hAnsi="Calibri"/>
          <w:sz w:val="22"/>
          <w:szCs w:val="22"/>
        </w:rPr>
        <w:t xml:space="preserve"> concerned with protecting in this epistle.</w:t>
      </w:r>
      <w:r w:rsidR="00571FB7" w:rsidRPr="004626A9">
        <w:rPr>
          <w:rStyle w:val="EndnoteReference"/>
          <w:rFonts w:ascii="Calibri" w:hAnsi="Calibri"/>
          <w:sz w:val="22"/>
          <w:szCs w:val="22"/>
        </w:rPr>
        <w:endnoteReference w:id="16"/>
      </w:r>
      <w:r w:rsidR="00571FB7" w:rsidRPr="004626A9">
        <w:rPr>
          <w:rFonts w:ascii="Calibri" w:hAnsi="Calibri"/>
          <w:sz w:val="22"/>
          <w:szCs w:val="22"/>
        </w:rPr>
        <w:t xml:space="preserve"> </w:t>
      </w:r>
      <w:r w:rsidRPr="004626A9">
        <w:rPr>
          <w:rFonts w:ascii="Calibri" w:hAnsi="Calibri"/>
          <w:sz w:val="22"/>
          <w:szCs w:val="22"/>
        </w:rPr>
        <w:t xml:space="preserve">That concept is called “justification,” and Paul uses the verb and noun forms of this word five times in verses 16-17. </w:t>
      </w:r>
    </w:p>
    <w:p w14:paraId="2BF48792" w14:textId="2A13584D" w:rsidR="00571FB7" w:rsidRPr="004626A9" w:rsidRDefault="001E0FE6" w:rsidP="00571FB7">
      <w:pPr>
        <w:spacing w:after="120"/>
        <w:ind w:left="360"/>
        <w:jc w:val="both"/>
        <w:rPr>
          <w:rFonts w:ascii="Calibri" w:hAnsi="Calibri"/>
          <w:i/>
          <w:sz w:val="22"/>
          <w:szCs w:val="22"/>
        </w:rPr>
      </w:pPr>
      <w:r w:rsidRPr="004626A9">
        <w:rPr>
          <w:rFonts w:ascii="Calibri" w:hAnsi="Calibri"/>
          <w:i/>
          <w:sz w:val="22"/>
          <w:szCs w:val="22"/>
        </w:rPr>
        <w:t xml:space="preserve">Of this </w:t>
      </w:r>
      <w:r w:rsidR="00571FB7" w:rsidRPr="004626A9">
        <w:rPr>
          <w:rFonts w:ascii="Calibri" w:hAnsi="Calibri"/>
          <w:i/>
          <w:sz w:val="22"/>
          <w:szCs w:val="22"/>
        </w:rPr>
        <w:t>doctrine Martin Luther</w:t>
      </w:r>
      <w:r w:rsidR="00571FB7" w:rsidRPr="004626A9">
        <w:rPr>
          <w:rFonts w:ascii="Calibri" w:hAnsi="Calibri"/>
          <w:sz w:val="22"/>
          <w:szCs w:val="22"/>
        </w:rPr>
        <w:t xml:space="preserve"> </w:t>
      </w:r>
      <w:r w:rsidR="00191AC8" w:rsidRPr="004626A9">
        <w:rPr>
          <w:rFonts w:ascii="Calibri" w:hAnsi="Calibri"/>
          <w:sz w:val="22"/>
          <w:szCs w:val="22"/>
        </w:rPr>
        <w:t xml:space="preserve">[who recovered this lost doctrine, primarily by studying this epistle, thus commencing the Reformation] </w:t>
      </w:r>
      <w:r w:rsidR="00571FB7" w:rsidRPr="004626A9">
        <w:rPr>
          <w:rFonts w:ascii="Calibri" w:hAnsi="Calibri"/>
          <w:i/>
          <w:sz w:val="22"/>
          <w:szCs w:val="22"/>
        </w:rPr>
        <w:t>writes: “</w:t>
      </w:r>
      <w:r w:rsidRPr="004626A9">
        <w:rPr>
          <w:rFonts w:ascii="Calibri" w:hAnsi="Calibri"/>
          <w:i/>
          <w:sz w:val="22"/>
          <w:szCs w:val="22"/>
        </w:rPr>
        <w:t xml:space="preserve">This is the truth of the gospel. It is also the principal article of all Christian doctrine, wherein the knowledge of all godliness </w:t>
      </w:r>
      <w:proofErr w:type="spellStart"/>
      <w:r w:rsidRPr="004626A9">
        <w:rPr>
          <w:rFonts w:ascii="Calibri" w:hAnsi="Calibri"/>
          <w:i/>
          <w:sz w:val="22"/>
          <w:szCs w:val="22"/>
        </w:rPr>
        <w:t>consisteth</w:t>
      </w:r>
      <w:proofErr w:type="spellEnd"/>
      <w:r w:rsidRPr="004626A9">
        <w:rPr>
          <w:rFonts w:ascii="Calibri" w:hAnsi="Calibri"/>
          <w:i/>
          <w:sz w:val="22"/>
          <w:szCs w:val="22"/>
        </w:rPr>
        <w:t>. Most necessary it is, therefore, that we should know this article well, teach it unto others, and beat i</w:t>
      </w:r>
      <w:r w:rsidR="00571FB7" w:rsidRPr="004626A9">
        <w:rPr>
          <w:rFonts w:ascii="Calibri" w:hAnsi="Calibri"/>
          <w:i/>
          <w:sz w:val="22"/>
          <w:szCs w:val="22"/>
        </w:rPr>
        <w:t>t into their heads continually.”</w:t>
      </w:r>
      <w:r w:rsidRPr="004626A9">
        <w:rPr>
          <w:rFonts w:ascii="Calibri" w:hAnsi="Calibri"/>
          <w:i/>
          <w:sz w:val="22"/>
          <w:szCs w:val="22"/>
        </w:rPr>
        <w:t xml:space="preserve"> In other</w:t>
      </w:r>
      <w:r w:rsidR="00571FB7" w:rsidRPr="004626A9">
        <w:rPr>
          <w:rFonts w:ascii="Calibri" w:hAnsi="Calibri"/>
          <w:i/>
          <w:sz w:val="22"/>
          <w:szCs w:val="22"/>
        </w:rPr>
        <w:t xml:space="preserve"> places he refers to it as the “chief”, the “</w:t>
      </w:r>
      <w:proofErr w:type="spellStart"/>
      <w:r w:rsidRPr="004626A9">
        <w:rPr>
          <w:rFonts w:ascii="Calibri" w:hAnsi="Calibri"/>
          <w:i/>
          <w:sz w:val="22"/>
          <w:szCs w:val="22"/>
        </w:rPr>
        <w:t>chiefest</w:t>
      </w:r>
      <w:proofErr w:type="spellEnd"/>
      <w:r w:rsidR="00571FB7" w:rsidRPr="004626A9">
        <w:rPr>
          <w:rFonts w:ascii="Calibri" w:hAnsi="Calibri"/>
          <w:i/>
          <w:sz w:val="22"/>
          <w:szCs w:val="22"/>
        </w:rPr>
        <w:t>”</w:t>
      </w:r>
      <w:r w:rsidRPr="004626A9">
        <w:rPr>
          <w:rFonts w:ascii="Calibri" w:hAnsi="Calibri"/>
          <w:i/>
          <w:sz w:val="22"/>
          <w:szCs w:val="22"/>
        </w:rPr>
        <w:t xml:space="preserve"> and ‘the most principal and specia</w:t>
      </w:r>
      <w:r w:rsidR="00571FB7" w:rsidRPr="004626A9">
        <w:rPr>
          <w:rFonts w:ascii="Calibri" w:hAnsi="Calibri"/>
          <w:i/>
          <w:sz w:val="22"/>
          <w:szCs w:val="22"/>
        </w:rPr>
        <w:t>l article of Christian doctrine”, for it is this doctrine “</w:t>
      </w:r>
      <w:r w:rsidRPr="004626A9">
        <w:rPr>
          <w:rFonts w:ascii="Calibri" w:hAnsi="Calibri"/>
          <w:i/>
          <w:sz w:val="22"/>
          <w:szCs w:val="22"/>
        </w:rPr>
        <w:t>whic</w:t>
      </w:r>
      <w:r w:rsidR="00571FB7" w:rsidRPr="004626A9">
        <w:rPr>
          <w:rFonts w:ascii="Calibri" w:hAnsi="Calibri"/>
          <w:i/>
          <w:sz w:val="22"/>
          <w:szCs w:val="22"/>
        </w:rPr>
        <w:t xml:space="preserve">h </w:t>
      </w:r>
      <w:proofErr w:type="spellStart"/>
      <w:r w:rsidR="00571FB7" w:rsidRPr="004626A9">
        <w:rPr>
          <w:rFonts w:ascii="Calibri" w:hAnsi="Calibri"/>
          <w:i/>
          <w:sz w:val="22"/>
          <w:szCs w:val="22"/>
        </w:rPr>
        <w:t>maketh</w:t>
      </w:r>
      <w:proofErr w:type="spellEnd"/>
      <w:r w:rsidR="00571FB7" w:rsidRPr="004626A9">
        <w:rPr>
          <w:rFonts w:ascii="Calibri" w:hAnsi="Calibri"/>
          <w:i/>
          <w:sz w:val="22"/>
          <w:szCs w:val="22"/>
        </w:rPr>
        <w:t xml:space="preserve"> true Christians indeed”</w:t>
      </w:r>
      <w:r w:rsidRPr="004626A9">
        <w:rPr>
          <w:rFonts w:ascii="Calibri" w:hAnsi="Calibri"/>
          <w:i/>
          <w:sz w:val="22"/>
          <w:szCs w:val="22"/>
        </w:rPr>
        <w:t>.</w:t>
      </w:r>
      <w:r w:rsidR="00571FB7" w:rsidRPr="004626A9">
        <w:rPr>
          <w:rFonts w:ascii="Calibri" w:hAnsi="Calibri"/>
          <w:i/>
          <w:sz w:val="22"/>
          <w:szCs w:val="22"/>
        </w:rPr>
        <w:t xml:space="preserve"> He adds: “</w:t>
      </w:r>
      <w:r w:rsidRPr="004626A9">
        <w:rPr>
          <w:rFonts w:ascii="Calibri" w:hAnsi="Calibri"/>
          <w:i/>
          <w:sz w:val="22"/>
          <w:szCs w:val="22"/>
        </w:rPr>
        <w:t>if the article of justification be once lost, then is al</w:t>
      </w:r>
      <w:r w:rsidR="00571FB7" w:rsidRPr="004626A9">
        <w:rPr>
          <w:rFonts w:ascii="Calibri" w:hAnsi="Calibri"/>
          <w:i/>
          <w:sz w:val="22"/>
          <w:szCs w:val="22"/>
        </w:rPr>
        <w:t>l true Christian doctrine lost.”</w:t>
      </w:r>
      <w:r w:rsidR="00571FB7" w:rsidRPr="004626A9">
        <w:rPr>
          <w:rFonts w:ascii="Calibri" w:hAnsi="Calibri"/>
          <w:i/>
          <w:sz w:val="22"/>
          <w:szCs w:val="22"/>
          <w:vertAlign w:val="superscript"/>
        </w:rPr>
        <w:endnoteReference w:id="17"/>
      </w:r>
    </w:p>
    <w:p w14:paraId="5F01ADD3" w14:textId="759B9D67" w:rsidR="00571FB7" w:rsidRPr="004626A9" w:rsidRDefault="00571FB7" w:rsidP="001E0FE6">
      <w:pPr>
        <w:spacing w:after="120"/>
        <w:jc w:val="both"/>
        <w:rPr>
          <w:rFonts w:ascii="Calibri" w:hAnsi="Calibri"/>
          <w:sz w:val="22"/>
          <w:szCs w:val="22"/>
        </w:rPr>
      </w:pPr>
      <w:r w:rsidRPr="004626A9">
        <w:rPr>
          <w:rFonts w:ascii="Calibri" w:hAnsi="Calibri"/>
          <w:sz w:val="22"/>
          <w:szCs w:val="22"/>
        </w:rPr>
        <w:t>Justification is God’s gracious answer to Job’s question in Job 9:2, “How can a man be in the right before God?” (</w:t>
      </w:r>
      <w:proofErr w:type="gramStart"/>
      <w:r w:rsidRPr="004626A9">
        <w:rPr>
          <w:rFonts w:ascii="Calibri" w:hAnsi="Calibri"/>
          <w:sz w:val="22"/>
          <w:szCs w:val="22"/>
        </w:rPr>
        <w:t>cf</w:t>
      </w:r>
      <w:proofErr w:type="gramEnd"/>
      <w:r w:rsidRPr="004626A9">
        <w:rPr>
          <w:rFonts w:ascii="Calibri" w:hAnsi="Calibri"/>
          <w:sz w:val="22"/>
          <w:szCs w:val="22"/>
        </w:rPr>
        <w:t>. Job 25:4). “Justification is the act of God whereby He declares the believing sinner righteous [i.e., not guilty”] in Jesus Christ [i.e., because of His righteous life and sacrificial death].”</w:t>
      </w:r>
      <w:r w:rsidRPr="004626A9">
        <w:rPr>
          <w:rFonts w:ascii="Calibri" w:hAnsi="Calibri"/>
          <w:sz w:val="22"/>
          <w:szCs w:val="22"/>
          <w:vertAlign w:val="superscript"/>
        </w:rPr>
        <w:endnoteReference w:id="18"/>
      </w:r>
    </w:p>
    <w:p w14:paraId="5E7663EC" w14:textId="28927732" w:rsidR="00571FB7" w:rsidRPr="004626A9" w:rsidRDefault="00571FB7" w:rsidP="00571FB7">
      <w:pPr>
        <w:spacing w:after="120"/>
        <w:ind w:left="360"/>
        <w:jc w:val="both"/>
        <w:rPr>
          <w:rFonts w:ascii="Calibri" w:hAnsi="Calibri"/>
          <w:i/>
          <w:sz w:val="22"/>
          <w:szCs w:val="22"/>
        </w:rPr>
      </w:pPr>
      <w:r w:rsidRPr="004626A9">
        <w:rPr>
          <w:rFonts w:ascii="Calibri" w:hAnsi="Calibri"/>
          <w:i/>
          <w:sz w:val="22"/>
          <w:szCs w:val="22"/>
        </w:rPr>
        <w:t xml:space="preserve">“Justification” is a legal term, borrowed from the law courts. It is the exact opposite of “condemnation”. “To condemn” is to declare somebody guilty; “to justify” is to declare him not guilty, innocent or righteous. In the Bible it refers to God’s act of unmerited </w:t>
      </w:r>
      <w:proofErr w:type="spellStart"/>
      <w:r w:rsidRPr="004626A9">
        <w:rPr>
          <w:rFonts w:ascii="Calibri" w:hAnsi="Calibri"/>
          <w:i/>
          <w:sz w:val="22"/>
          <w:szCs w:val="22"/>
        </w:rPr>
        <w:t>favour</w:t>
      </w:r>
      <w:proofErr w:type="spellEnd"/>
      <w:r w:rsidRPr="004626A9">
        <w:rPr>
          <w:rFonts w:ascii="Calibri" w:hAnsi="Calibri"/>
          <w:i/>
          <w:sz w:val="22"/>
          <w:szCs w:val="22"/>
        </w:rPr>
        <w:t xml:space="preserve"> by </w:t>
      </w:r>
      <w:r w:rsidRPr="004626A9">
        <w:rPr>
          <w:rFonts w:ascii="Calibri" w:hAnsi="Calibri"/>
          <w:i/>
          <w:sz w:val="22"/>
          <w:szCs w:val="22"/>
        </w:rPr>
        <w:lastRenderedPageBreak/>
        <w:t xml:space="preserve">which He puts a sinner right with Himself, not only pardoning or acquitting him, </w:t>
      </w:r>
      <w:proofErr w:type="gramStart"/>
      <w:r w:rsidRPr="004626A9">
        <w:rPr>
          <w:rFonts w:ascii="Calibri" w:hAnsi="Calibri"/>
          <w:i/>
          <w:sz w:val="22"/>
          <w:szCs w:val="22"/>
        </w:rPr>
        <w:t>but</w:t>
      </w:r>
      <w:proofErr w:type="gramEnd"/>
      <w:r w:rsidRPr="004626A9">
        <w:rPr>
          <w:rFonts w:ascii="Calibri" w:hAnsi="Calibri"/>
          <w:i/>
          <w:sz w:val="22"/>
          <w:szCs w:val="22"/>
        </w:rPr>
        <w:t xml:space="preserve"> accepting him and treating him as righteous.</w:t>
      </w:r>
      <w:r w:rsidRPr="004626A9">
        <w:rPr>
          <w:rFonts w:ascii="Calibri" w:hAnsi="Calibri"/>
          <w:i/>
          <w:sz w:val="22"/>
          <w:szCs w:val="22"/>
          <w:vertAlign w:val="superscript"/>
        </w:rPr>
        <w:endnoteReference w:id="19"/>
      </w:r>
    </w:p>
    <w:p w14:paraId="5ADBB27D" w14:textId="6E468891" w:rsidR="00681361" w:rsidRPr="004626A9" w:rsidRDefault="00E134E7" w:rsidP="00681361">
      <w:pPr>
        <w:spacing w:after="120"/>
        <w:jc w:val="both"/>
        <w:rPr>
          <w:rFonts w:ascii="Calibri" w:hAnsi="Calibri"/>
          <w:sz w:val="22"/>
          <w:szCs w:val="22"/>
        </w:rPr>
      </w:pPr>
      <w:r w:rsidRPr="004626A9">
        <w:rPr>
          <w:rFonts w:ascii="Calibri" w:hAnsi="Calibri"/>
          <w:sz w:val="22"/>
          <w:szCs w:val="22"/>
        </w:rPr>
        <w:t>It was this beautiful truth that Peter was undermining</w:t>
      </w:r>
      <w:r w:rsidR="00D10F6F" w:rsidRPr="004626A9">
        <w:rPr>
          <w:rFonts w:ascii="Calibri" w:hAnsi="Calibri"/>
          <w:sz w:val="22"/>
          <w:szCs w:val="22"/>
        </w:rPr>
        <w:t xml:space="preserve"> with his hypocritical and legalistic practice. So, having already issued the rebuke, Paul now explains it </w:t>
      </w:r>
      <w:r w:rsidRPr="004626A9">
        <w:rPr>
          <w:rFonts w:ascii="Calibri" w:hAnsi="Calibri"/>
          <w:sz w:val="22"/>
          <w:szCs w:val="22"/>
        </w:rPr>
        <w:t xml:space="preserve">while also educating the church on the nature of justification. </w:t>
      </w:r>
      <w:r w:rsidR="007B4310" w:rsidRPr="004626A9">
        <w:rPr>
          <w:rFonts w:ascii="Calibri" w:hAnsi="Calibri"/>
          <w:sz w:val="22"/>
          <w:szCs w:val="22"/>
        </w:rPr>
        <w:t>Paul’s explanation can be outlined under four headings.</w:t>
      </w:r>
    </w:p>
    <w:p w14:paraId="66D64352" w14:textId="695A893A" w:rsidR="00F242EB" w:rsidRPr="004626A9" w:rsidRDefault="00F242EB" w:rsidP="00F242EB">
      <w:pPr>
        <w:pStyle w:val="ListParagraph"/>
        <w:numPr>
          <w:ilvl w:val="0"/>
          <w:numId w:val="28"/>
        </w:numPr>
        <w:tabs>
          <w:tab w:val="left" w:pos="360"/>
        </w:tabs>
        <w:spacing w:before="240" w:after="120"/>
        <w:jc w:val="both"/>
        <w:rPr>
          <w:rFonts w:ascii="Calibri" w:hAnsi="Calibri"/>
          <w:b/>
          <w:i/>
          <w:sz w:val="22"/>
          <w:szCs w:val="22"/>
        </w:rPr>
      </w:pPr>
      <w:r w:rsidRPr="004626A9">
        <w:rPr>
          <w:rFonts w:ascii="Calibri" w:hAnsi="Calibri"/>
          <w:b/>
          <w:i/>
          <w:sz w:val="22"/>
          <w:szCs w:val="22"/>
        </w:rPr>
        <w:t xml:space="preserve">Thesis (vv. 15-16) – Justification is through </w:t>
      </w:r>
      <w:r w:rsidRPr="004626A9">
        <w:rPr>
          <w:rFonts w:ascii="Calibri" w:hAnsi="Calibri"/>
          <w:b/>
          <w:i/>
          <w:sz w:val="22"/>
          <w:szCs w:val="22"/>
          <w:u w:val="single"/>
        </w:rPr>
        <w:t>faith</w:t>
      </w:r>
      <w:r w:rsidRPr="004626A9">
        <w:rPr>
          <w:rFonts w:ascii="Calibri" w:hAnsi="Calibri"/>
          <w:b/>
          <w:i/>
          <w:sz w:val="22"/>
          <w:szCs w:val="22"/>
        </w:rPr>
        <w:t xml:space="preserve"> alone</w:t>
      </w:r>
      <w:r w:rsidR="00060E6E" w:rsidRPr="004626A9">
        <w:rPr>
          <w:rFonts w:ascii="Calibri" w:hAnsi="Calibri"/>
          <w:b/>
          <w:i/>
          <w:sz w:val="22"/>
          <w:szCs w:val="22"/>
        </w:rPr>
        <w:t>, not through obedience to the Law.</w:t>
      </w:r>
    </w:p>
    <w:p w14:paraId="55D9249B" w14:textId="47CF18FD" w:rsidR="00765FF4" w:rsidRPr="004626A9" w:rsidRDefault="00F31D2D" w:rsidP="00BD4FFF">
      <w:pPr>
        <w:spacing w:after="120"/>
        <w:ind w:left="360"/>
        <w:jc w:val="both"/>
        <w:rPr>
          <w:rFonts w:ascii="Calibri" w:hAnsi="Calibri"/>
          <w:sz w:val="22"/>
          <w:szCs w:val="22"/>
        </w:rPr>
      </w:pPr>
      <w:r w:rsidRPr="004626A9">
        <w:rPr>
          <w:rFonts w:ascii="Calibri" w:hAnsi="Calibri"/>
          <w:sz w:val="22"/>
          <w:szCs w:val="22"/>
        </w:rPr>
        <w:t xml:space="preserve">Of these two verses, </w:t>
      </w:r>
      <w:proofErr w:type="gramStart"/>
      <w:r w:rsidRPr="004626A9">
        <w:rPr>
          <w:rFonts w:ascii="Calibri" w:hAnsi="Calibri"/>
          <w:sz w:val="22"/>
          <w:szCs w:val="22"/>
        </w:rPr>
        <w:t>one author</w:t>
      </w:r>
      <w:proofErr w:type="gramEnd"/>
      <w:r w:rsidRPr="004626A9">
        <w:rPr>
          <w:rFonts w:ascii="Calibri" w:hAnsi="Calibri"/>
          <w:sz w:val="22"/>
          <w:szCs w:val="22"/>
        </w:rPr>
        <w:t xml:space="preserve"> comments, “After working through the rest of the Epistle, one turns back to [these verses] and finds in [them] the whole truth in embryo.”</w:t>
      </w:r>
      <w:r w:rsidR="00765FF4" w:rsidRPr="004626A9">
        <w:rPr>
          <w:rFonts w:ascii="Calibri" w:hAnsi="Calibri"/>
          <w:sz w:val="22"/>
          <w:szCs w:val="22"/>
          <w:vertAlign w:val="superscript"/>
        </w:rPr>
        <w:endnoteReference w:id="20"/>
      </w:r>
      <w:r w:rsidR="00765FF4" w:rsidRPr="004626A9">
        <w:rPr>
          <w:rFonts w:ascii="Calibri" w:hAnsi="Calibri"/>
          <w:sz w:val="22"/>
          <w:szCs w:val="22"/>
        </w:rPr>
        <w:t xml:space="preserve"> We can summarize these two verses quite simply: regardless of one’s background (v. 15)—that is, of Jewish origin benefiting from the revelation of divine Law or of Gentile birth, “alienated from the citizenship of Israel and strangers to the covenants of promise, having no hope and without God in the world” (Ephesians 2:12)—justification is only through faith</w:t>
      </w:r>
      <w:r w:rsidR="00655701" w:rsidRPr="004626A9">
        <w:rPr>
          <w:rFonts w:ascii="Calibri" w:hAnsi="Calibri"/>
          <w:sz w:val="22"/>
          <w:szCs w:val="22"/>
        </w:rPr>
        <w:t xml:space="preserve"> and not through obedience to the Law</w:t>
      </w:r>
      <w:r w:rsidR="00765FF4" w:rsidRPr="004626A9">
        <w:rPr>
          <w:rFonts w:ascii="Calibri" w:hAnsi="Calibri"/>
          <w:sz w:val="22"/>
          <w:szCs w:val="22"/>
        </w:rPr>
        <w:t xml:space="preserve"> (v. 16).</w:t>
      </w:r>
      <w:r w:rsidR="00670E56" w:rsidRPr="004626A9">
        <w:rPr>
          <w:rStyle w:val="EndnoteReference"/>
          <w:rFonts w:ascii="Calibri" w:hAnsi="Calibri"/>
          <w:sz w:val="22"/>
          <w:szCs w:val="22"/>
        </w:rPr>
        <w:endnoteReference w:id="21"/>
      </w:r>
    </w:p>
    <w:p w14:paraId="0974C8DB" w14:textId="1A12E50B" w:rsidR="00765FF4" w:rsidRPr="004626A9" w:rsidRDefault="00765FF4" w:rsidP="00BD4FFF">
      <w:pPr>
        <w:spacing w:after="120"/>
        <w:ind w:left="360"/>
        <w:jc w:val="both"/>
        <w:rPr>
          <w:rFonts w:ascii="Calibri" w:hAnsi="Calibri"/>
          <w:sz w:val="22"/>
          <w:szCs w:val="22"/>
        </w:rPr>
      </w:pPr>
      <w:r w:rsidRPr="004626A9">
        <w:rPr>
          <w:rFonts w:ascii="Calibri" w:hAnsi="Calibri"/>
          <w:sz w:val="22"/>
          <w:szCs w:val="22"/>
        </w:rPr>
        <w:t xml:space="preserve">The phrase “we ourselves are Jews by birth…yet” is simply a logical admission: if Jews, like Paul and Peter, who had been seeking justification through adherence to the </w:t>
      </w:r>
      <w:proofErr w:type="spellStart"/>
      <w:r w:rsidRPr="004626A9">
        <w:rPr>
          <w:rFonts w:ascii="Calibri" w:hAnsi="Calibri"/>
          <w:sz w:val="22"/>
          <w:szCs w:val="22"/>
        </w:rPr>
        <w:t>Mosiac</w:t>
      </w:r>
      <w:proofErr w:type="spellEnd"/>
      <w:r w:rsidRPr="004626A9">
        <w:rPr>
          <w:rFonts w:ascii="Calibri" w:hAnsi="Calibri"/>
          <w:sz w:val="22"/>
          <w:szCs w:val="22"/>
        </w:rPr>
        <w:t xml:space="preserve"> Law, instead discovered themselves justified through faith in Jesus Christ (as they had), then it was proof of the inability of the Law to justify.</w:t>
      </w:r>
      <w:r w:rsidRPr="004626A9">
        <w:rPr>
          <w:rFonts w:ascii="Calibri" w:hAnsi="Calibri"/>
          <w:sz w:val="22"/>
          <w:szCs w:val="22"/>
          <w:vertAlign w:val="superscript"/>
        </w:rPr>
        <w:endnoteReference w:id="22"/>
      </w:r>
      <w:r w:rsidRPr="004626A9">
        <w:rPr>
          <w:rFonts w:ascii="Calibri" w:hAnsi="Calibri"/>
          <w:sz w:val="22"/>
          <w:szCs w:val="22"/>
        </w:rPr>
        <w:t xml:space="preserve"> </w:t>
      </w:r>
      <w:r w:rsidR="00BD4FFF" w:rsidRPr="004626A9">
        <w:rPr>
          <w:rFonts w:ascii="Calibri" w:hAnsi="Calibri"/>
          <w:sz w:val="22"/>
          <w:szCs w:val="22"/>
        </w:rPr>
        <w:t>Put ano</w:t>
      </w:r>
      <w:r w:rsidR="004B1FCC" w:rsidRPr="004626A9">
        <w:rPr>
          <w:rFonts w:ascii="Calibri" w:hAnsi="Calibri"/>
          <w:sz w:val="22"/>
          <w:szCs w:val="22"/>
        </w:rPr>
        <w:t>ther way:</w:t>
      </w:r>
      <w:r w:rsidR="00BD4FFF" w:rsidRPr="004626A9">
        <w:rPr>
          <w:rFonts w:ascii="Calibri" w:hAnsi="Calibri"/>
          <w:sz w:val="22"/>
          <w:szCs w:val="22"/>
        </w:rPr>
        <w:t xml:space="preserve"> if Jewish Christians found themselves </w:t>
      </w:r>
      <w:r w:rsidRPr="004626A9">
        <w:rPr>
          <w:rFonts w:ascii="Calibri" w:hAnsi="Calibri"/>
          <w:sz w:val="22"/>
          <w:szCs w:val="22"/>
        </w:rPr>
        <w:t>declared righteous as</w:t>
      </w:r>
      <w:r w:rsidR="00BD4FFF" w:rsidRPr="004626A9">
        <w:rPr>
          <w:rFonts w:ascii="Calibri" w:hAnsi="Calibri"/>
          <w:sz w:val="22"/>
          <w:szCs w:val="22"/>
        </w:rPr>
        <w:t xml:space="preserve"> a result of believing in Jesus and not by keeping the Law, then they</w:t>
      </w:r>
      <w:r w:rsidRPr="004626A9">
        <w:rPr>
          <w:rFonts w:ascii="Calibri" w:hAnsi="Calibri"/>
          <w:sz w:val="22"/>
          <w:szCs w:val="22"/>
        </w:rPr>
        <w:t xml:space="preserve"> must acknowledge </w:t>
      </w:r>
      <w:r w:rsidR="00BD4FFF" w:rsidRPr="004626A9">
        <w:rPr>
          <w:rFonts w:ascii="Calibri" w:hAnsi="Calibri"/>
          <w:sz w:val="22"/>
          <w:szCs w:val="22"/>
        </w:rPr>
        <w:t>the insufficiency of the Law to justify. This simple logic highlights why Peter’s hypocrisy was so alarming—</w:t>
      </w:r>
      <w:r w:rsidR="004B1FCC" w:rsidRPr="004626A9">
        <w:rPr>
          <w:rFonts w:ascii="Calibri" w:hAnsi="Calibri"/>
          <w:sz w:val="22"/>
          <w:szCs w:val="22"/>
        </w:rPr>
        <w:t xml:space="preserve">in forcing the Gentiles to be like the Jews (v. 14), </w:t>
      </w:r>
      <w:r w:rsidR="00BD4FFF" w:rsidRPr="004626A9">
        <w:rPr>
          <w:rFonts w:ascii="Calibri" w:hAnsi="Calibri"/>
          <w:sz w:val="22"/>
          <w:szCs w:val="22"/>
        </w:rPr>
        <w:t>he was denying what he had learned to be so obviously true from his own spiritual experience.</w:t>
      </w:r>
    </w:p>
    <w:p w14:paraId="12C236A0" w14:textId="4231B853" w:rsidR="00765FF4" w:rsidRPr="004626A9" w:rsidRDefault="006C479D" w:rsidP="004A3C3F">
      <w:pPr>
        <w:spacing w:after="120"/>
        <w:ind w:left="360"/>
        <w:jc w:val="both"/>
        <w:rPr>
          <w:rFonts w:ascii="Calibri" w:hAnsi="Calibri"/>
          <w:sz w:val="22"/>
          <w:szCs w:val="22"/>
        </w:rPr>
      </w:pPr>
      <w:r w:rsidRPr="004626A9">
        <w:rPr>
          <w:rFonts w:ascii="Calibri" w:hAnsi="Calibri"/>
          <w:sz w:val="22"/>
          <w:szCs w:val="22"/>
        </w:rPr>
        <w:t>In verse 16, P</w:t>
      </w:r>
      <w:r w:rsidR="004B1FCC" w:rsidRPr="004626A9">
        <w:rPr>
          <w:rFonts w:ascii="Calibri" w:hAnsi="Calibri"/>
          <w:sz w:val="22"/>
          <w:szCs w:val="22"/>
        </w:rPr>
        <w:t>aul</w:t>
      </w:r>
      <w:r w:rsidR="00655701" w:rsidRPr="004626A9">
        <w:rPr>
          <w:rFonts w:ascii="Calibri" w:hAnsi="Calibri"/>
          <w:sz w:val="22"/>
          <w:szCs w:val="22"/>
        </w:rPr>
        <w:t xml:space="preserve"> apparently</w:t>
      </w:r>
      <w:r w:rsidR="004B1FCC" w:rsidRPr="004626A9">
        <w:rPr>
          <w:rFonts w:ascii="Calibri" w:hAnsi="Calibri"/>
          <w:sz w:val="22"/>
          <w:szCs w:val="22"/>
        </w:rPr>
        <w:t xml:space="preserve"> uses a unique literary device, called </w:t>
      </w:r>
      <w:proofErr w:type="spellStart"/>
      <w:proofErr w:type="gramStart"/>
      <w:r w:rsidR="004B1FCC" w:rsidRPr="004626A9">
        <w:rPr>
          <w:rFonts w:ascii="Calibri" w:hAnsi="Calibri"/>
          <w:i/>
          <w:sz w:val="22"/>
          <w:szCs w:val="22"/>
        </w:rPr>
        <w:t>inclusio</w:t>
      </w:r>
      <w:proofErr w:type="spellEnd"/>
      <w:r w:rsidR="004B1FCC" w:rsidRPr="004626A9">
        <w:rPr>
          <w:rFonts w:ascii="Calibri" w:hAnsi="Calibri"/>
          <w:sz w:val="22"/>
          <w:szCs w:val="22"/>
        </w:rPr>
        <w:t>,</w:t>
      </w:r>
      <w:r w:rsidR="00F136E6" w:rsidRPr="004626A9">
        <w:rPr>
          <w:rStyle w:val="EndnoteReference"/>
          <w:rFonts w:ascii="Calibri" w:hAnsi="Calibri"/>
          <w:sz w:val="22"/>
          <w:szCs w:val="22"/>
        </w:rPr>
        <w:endnoteReference w:id="23"/>
      </w:r>
      <w:r w:rsidR="00F136E6" w:rsidRPr="004626A9">
        <w:rPr>
          <w:rFonts w:ascii="Calibri" w:hAnsi="Calibri"/>
          <w:sz w:val="22"/>
          <w:szCs w:val="22"/>
        </w:rPr>
        <w:t xml:space="preserve"> </w:t>
      </w:r>
      <w:r w:rsidR="004B1FCC" w:rsidRPr="004626A9">
        <w:rPr>
          <w:rFonts w:ascii="Calibri" w:hAnsi="Calibri"/>
          <w:sz w:val="22"/>
          <w:szCs w:val="22"/>
        </w:rPr>
        <w:t>that</w:t>
      </w:r>
      <w:proofErr w:type="gramEnd"/>
      <w:r w:rsidR="004B1FCC" w:rsidRPr="004626A9">
        <w:rPr>
          <w:rFonts w:ascii="Calibri" w:hAnsi="Calibri"/>
          <w:sz w:val="22"/>
          <w:szCs w:val="22"/>
        </w:rPr>
        <w:t xml:space="preserve"> employs parallelism a</w:t>
      </w:r>
      <w:r w:rsidR="00F136E6" w:rsidRPr="004626A9">
        <w:rPr>
          <w:rFonts w:ascii="Calibri" w:hAnsi="Calibri"/>
          <w:sz w:val="22"/>
          <w:szCs w:val="22"/>
        </w:rPr>
        <w:t xml:space="preserve">nd repetition to </w:t>
      </w:r>
      <w:r w:rsidR="0033134D" w:rsidRPr="004626A9">
        <w:rPr>
          <w:rFonts w:ascii="Calibri" w:hAnsi="Calibri"/>
          <w:sz w:val="22"/>
          <w:szCs w:val="22"/>
        </w:rPr>
        <w:t xml:space="preserve">unequivocally </w:t>
      </w:r>
      <w:r w:rsidR="00F136E6" w:rsidRPr="004626A9">
        <w:rPr>
          <w:rFonts w:ascii="Calibri" w:hAnsi="Calibri"/>
          <w:sz w:val="22"/>
          <w:szCs w:val="22"/>
        </w:rPr>
        <w:t xml:space="preserve">make his point. This device can be demonstrated by formatting the verse as follows: </w:t>
      </w:r>
    </w:p>
    <w:p w14:paraId="3FB65C76" w14:textId="7366583C" w:rsidR="00765FF4" w:rsidRPr="004626A9" w:rsidRDefault="00380925" w:rsidP="005303F2">
      <w:pPr>
        <w:pStyle w:val="ListParagraph"/>
        <w:spacing w:after="60"/>
        <w:jc w:val="both"/>
        <w:rPr>
          <w:rFonts w:ascii="Calibri" w:hAnsi="Calibri"/>
          <w:i/>
          <w:sz w:val="22"/>
          <w:szCs w:val="22"/>
        </w:rPr>
      </w:pPr>
      <w:r>
        <w:rPr>
          <w:rFonts w:ascii="Calibri" w:hAnsi="Calibri"/>
          <w:i/>
          <w:sz w:val="22"/>
          <w:szCs w:val="22"/>
        </w:rPr>
        <w:br w:type="column"/>
      </w:r>
      <w:r w:rsidR="00F136E6" w:rsidRPr="004626A9">
        <w:rPr>
          <w:rFonts w:ascii="Calibri" w:hAnsi="Calibri"/>
          <w:i/>
          <w:sz w:val="22"/>
          <w:szCs w:val="22"/>
        </w:rPr>
        <w:lastRenderedPageBreak/>
        <w:t>We know that…</w:t>
      </w:r>
    </w:p>
    <w:p w14:paraId="5205E785" w14:textId="2D6CFF74" w:rsidR="00765FF4" w:rsidRPr="004626A9" w:rsidRDefault="00451527" w:rsidP="005303F2">
      <w:pPr>
        <w:pStyle w:val="ListParagraph"/>
        <w:spacing w:after="60"/>
        <w:jc w:val="both"/>
        <w:rPr>
          <w:rFonts w:ascii="Calibri" w:hAnsi="Calibri"/>
          <w:i/>
          <w:sz w:val="22"/>
          <w:szCs w:val="22"/>
        </w:rPr>
      </w:pPr>
      <w:r>
        <w:rPr>
          <w:rFonts w:ascii="Calibri" w:hAnsi="Calibri"/>
          <w:sz w:val="22"/>
          <w:szCs w:val="22"/>
        </w:rPr>
        <w:t xml:space="preserve">   </w:t>
      </w:r>
      <w:proofErr w:type="gramStart"/>
      <w:r w:rsidR="00765FF4" w:rsidRPr="004626A9">
        <w:rPr>
          <w:rFonts w:ascii="Calibri" w:hAnsi="Calibri"/>
          <w:sz w:val="22"/>
          <w:szCs w:val="22"/>
        </w:rPr>
        <w:t>a</w:t>
      </w:r>
      <w:proofErr w:type="gramEnd"/>
      <w:r w:rsidR="00765FF4" w:rsidRPr="004626A9">
        <w:rPr>
          <w:rFonts w:ascii="Calibri" w:hAnsi="Calibri"/>
          <w:sz w:val="22"/>
          <w:szCs w:val="22"/>
        </w:rPr>
        <w:tab/>
      </w:r>
      <w:r w:rsidR="00F136E6" w:rsidRPr="004626A9">
        <w:rPr>
          <w:rFonts w:ascii="Calibri" w:hAnsi="Calibri"/>
          <w:i/>
          <w:sz w:val="22"/>
          <w:szCs w:val="22"/>
        </w:rPr>
        <w:t>a person is not justified by works of the law</w:t>
      </w:r>
    </w:p>
    <w:p w14:paraId="478FAC30" w14:textId="51DBE1FD" w:rsidR="00765FF4" w:rsidRPr="004626A9" w:rsidRDefault="00F136E6" w:rsidP="005303F2">
      <w:pPr>
        <w:pStyle w:val="ListParagraph"/>
        <w:spacing w:after="60"/>
        <w:jc w:val="both"/>
        <w:rPr>
          <w:rFonts w:ascii="Calibri" w:hAnsi="Calibri"/>
          <w:i/>
          <w:sz w:val="22"/>
          <w:szCs w:val="22"/>
        </w:rPr>
      </w:pPr>
      <w:r w:rsidRPr="004626A9">
        <w:rPr>
          <w:rFonts w:ascii="Calibri" w:hAnsi="Calibri"/>
          <w:i/>
          <w:sz w:val="22"/>
          <w:szCs w:val="22"/>
        </w:rPr>
        <w:tab/>
      </w:r>
      <w:r w:rsidR="00451527">
        <w:rPr>
          <w:rFonts w:ascii="Calibri" w:hAnsi="Calibri"/>
          <w:i/>
          <w:sz w:val="22"/>
          <w:szCs w:val="22"/>
        </w:rPr>
        <w:t xml:space="preserve">   </w:t>
      </w:r>
      <w:proofErr w:type="gramStart"/>
      <w:r w:rsidRPr="004626A9">
        <w:rPr>
          <w:rFonts w:ascii="Calibri" w:hAnsi="Calibri"/>
          <w:sz w:val="22"/>
          <w:szCs w:val="22"/>
        </w:rPr>
        <w:t>b</w:t>
      </w:r>
      <w:proofErr w:type="gramEnd"/>
      <w:r w:rsidRPr="004626A9">
        <w:rPr>
          <w:rFonts w:ascii="Calibri" w:hAnsi="Calibri"/>
          <w:sz w:val="22"/>
          <w:szCs w:val="22"/>
        </w:rPr>
        <w:tab/>
      </w:r>
      <w:r w:rsidR="00765FF4" w:rsidRPr="004626A9">
        <w:rPr>
          <w:rFonts w:ascii="Calibri" w:hAnsi="Calibri"/>
          <w:i/>
          <w:sz w:val="22"/>
          <w:szCs w:val="22"/>
        </w:rPr>
        <w:t xml:space="preserve">but [he is justified] </w:t>
      </w:r>
      <w:r w:rsidRPr="004626A9">
        <w:rPr>
          <w:rFonts w:ascii="Calibri" w:hAnsi="Calibri"/>
          <w:i/>
          <w:sz w:val="22"/>
          <w:szCs w:val="22"/>
        </w:rPr>
        <w:t>through</w:t>
      </w:r>
      <w:r w:rsidR="00765FF4" w:rsidRPr="004626A9">
        <w:rPr>
          <w:rFonts w:ascii="Calibri" w:hAnsi="Calibri"/>
          <w:i/>
          <w:sz w:val="22"/>
          <w:szCs w:val="22"/>
        </w:rPr>
        <w:t xml:space="preserve"> faith </w:t>
      </w:r>
      <w:r w:rsidRPr="004626A9">
        <w:rPr>
          <w:rFonts w:ascii="Calibri" w:hAnsi="Calibri"/>
          <w:i/>
          <w:sz w:val="22"/>
          <w:szCs w:val="22"/>
        </w:rPr>
        <w:t>in Jesus Christ</w:t>
      </w:r>
    </w:p>
    <w:p w14:paraId="6DCD833A" w14:textId="020D57BE" w:rsidR="00765FF4" w:rsidRPr="004626A9" w:rsidRDefault="00F136E6" w:rsidP="005303F2">
      <w:pPr>
        <w:pStyle w:val="ListParagraph"/>
        <w:spacing w:after="60"/>
        <w:jc w:val="both"/>
        <w:rPr>
          <w:rFonts w:ascii="Calibri" w:hAnsi="Calibri"/>
          <w:i/>
          <w:sz w:val="22"/>
          <w:szCs w:val="22"/>
        </w:rPr>
      </w:pPr>
      <w:r w:rsidRPr="004626A9">
        <w:rPr>
          <w:rFonts w:ascii="Calibri" w:hAnsi="Calibri"/>
          <w:i/>
          <w:sz w:val="22"/>
          <w:szCs w:val="22"/>
        </w:rPr>
        <w:tab/>
      </w:r>
      <w:r w:rsidRPr="004626A9">
        <w:rPr>
          <w:rFonts w:ascii="Calibri" w:hAnsi="Calibri"/>
          <w:i/>
          <w:sz w:val="22"/>
          <w:szCs w:val="22"/>
        </w:rPr>
        <w:tab/>
      </w:r>
      <w:r w:rsidR="00451527">
        <w:rPr>
          <w:rFonts w:ascii="Calibri" w:hAnsi="Calibri"/>
          <w:i/>
          <w:sz w:val="22"/>
          <w:szCs w:val="22"/>
        </w:rPr>
        <w:t xml:space="preserve">   </w:t>
      </w:r>
      <w:proofErr w:type="gramStart"/>
      <w:r w:rsidRPr="004626A9">
        <w:rPr>
          <w:rFonts w:ascii="Calibri" w:hAnsi="Calibri"/>
          <w:sz w:val="22"/>
          <w:szCs w:val="22"/>
        </w:rPr>
        <w:t>c</w:t>
      </w:r>
      <w:proofErr w:type="gramEnd"/>
      <w:r w:rsidRPr="004626A9">
        <w:rPr>
          <w:rFonts w:ascii="Calibri" w:hAnsi="Calibri"/>
          <w:sz w:val="22"/>
          <w:szCs w:val="22"/>
        </w:rPr>
        <w:tab/>
      </w:r>
      <w:r w:rsidRPr="004626A9">
        <w:rPr>
          <w:rFonts w:ascii="Calibri" w:hAnsi="Calibri"/>
          <w:i/>
          <w:sz w:val="22"/>
          <w:szCs w:val="22"/>
        </w:rPr>
        <w:t>so we also have believed in Christ Jesus</w:t>
      </w:r>
    </w:p>
    <w:p w14:paraId="00304774" w14:textId="7B79931A" w:rsidR="00765FF4" w:rsidRPr="004626A9" w:rsidRDefault="00765FF4" w:rsidP="005303F2">
      <w:pPr>
        <w:pStyle w:val="ListParagraph"/>
        <w:spacing w:after="60"/>
        <w:jc w:val="both"/>
        <w:rPr>
          <w:rFonts w:ascii="Calibri" w:hAnsi="Calibri"/>
          <w:i/>
          <w:sz w:val="22"/>
          <w:szCs w:val="22"/>
        </w:rPr>
      </w:pPr>
      <w:r w:rsidRPr="004626A9">
        <w:rPr>
          <w:rFonts w:ascii="Calibri" w:hAnsi="Calibri"/>
          <w:i/>
          <w:sz w:val="22"/>
          <w:szCs w:val="22"/>
        </w:rPr>
        <w:tab/>
      </w:r>
      <w:r w:rsidR="00451527">
        <w:rPr>
          <w:rFonts w:ascii="Calibri" w:hAnsi="Calibri"/>
          <w:i/>
          <w:sz w:val="22"/>
          <w:szCs w:val="22"/>
        </w:rPr>
        <w:t xml:space="preserve">   </w:t>
      </w:r>
      <w:proofErr w:type="gramStart"/>
      <w:r w:rsidRPr="004626A9">
        <w:rPr>
          <w:rFonts w:ascii="Calibri" w:hAnsi="Calibri"/>
          <w:sz w:val="22"/>
          <w:szCs w:val="22"/>
        </w:rPr>
        <w:t>b</w:t>
      </w:r>
      <w:r w:rsidRPr="004626A9">
        <w:rPr>
          <w:rFonts w:ascii="Calibri" w:hAnsi="Calibri"/>
          <w:sz w:val="22"/>
          <w:szCs w:val="22"/>
          <w:vertAlign w:val="superscript"/>
        </w:rPr>
        <w:t>1</w:t>
      </w:r>
      <w:proofErr w:type="gramEnd"/>
      <w:r w:rsidR="00F136E6" w:rsidRPr="004626A9">
        <w:rPr>
          <w:rFonts w:ascii="Calibri" w:hAnsi="Calibri"/>
          <w:sz w:val="22"/>
          <w:szCs w:val="22"/>
        </w:rPr>
        <w:tab/>
      </w:r>
      <w:r w:rsidR="00F136E6" w:rsidRPr="004626A9">
        <w:rPr>
          <w:rFonts w:ascii="Calibri" w:hAnsi="Calibri"/>
          <w:i/>
          <w:sz w:val="22"/>
          <w:szCs w:val="22"/>
        </w:rPr>
        <w:t>in order to be</w:t>
      </w:r>
      <w:r w:rsidRPr="004626A9">
        <w:rPr>
          <w:rFonts w:ascii="Calibri" w:hAnsi="Calibri"/>
          <w:i/>
          <w:sz w:val="22"/>
          <w:szCs w:val="22"/>
        </w:rPr>
        <w:t xml:space="preserve"> justified by faith </w:t>
      </w:r>
      <w:r w:rsidR="00F136E6" w:rsidRPr="004626A9">
        <w:rPr>
          <w:rFonts w:ascii="Calibri" w:hAnsi="Calibri"/>
          <w:i/>
          <w:sz w:val="22"/>
          <w:szCs w:val="22"/>
        </w:rPr>
        <w:t>in Christ</w:t>
      </w:r>
    </w:p>
    <w:p w14:paraId="5731D886" w14:textId="4990C4D4" w:rsidR="00765FF4" w:rsidRPr="004626A9" w:rsidRDefault="00451527" w:rsidP="00D344EC">
      <w:pPr>
        <w:pStyle w:val="ListParagraph"/>
        <w:spacing w:after="120"/>
        <w:jc w:val="both"/>
        <w:rPr>
          <w:rFonts w:ascii="Calibri" w:hAnsi="Calibri"/>
          <w:i/>
          <w:sz w:val="22"/>
          <w:szCs w:val="22"/>
        </w:rPr>
      </w:pPr>
      <w:r>
        <w:rPr>
          <w:rFonts w:ascii="Calibri" w:hAnsi="Calibri"/>
          <w:sz w:val="22"/>
          <w:szCs w:val="22"/>
        </w:rPr>
        <w:t xml:space="preserve">   </w:t>
      </w:r>
      <w:proofErr w:type="gramStart"/>
      <w:r w:rsidR="00765FF4" w:rsidRPr="004626A9">
        <w:rPr>
          <w:rFonts w:ascii="Calibri" w:hAnsi="Calibri"/>
          <w:sz w:val="22"/>
          <w:szCs w:val="22"/>
        </w:rPr>
        <w:t>a</w:t>
      </w:r>
      <w:r w:rsidR="00765FF4" w:rsidRPr="004626A9">
        <w:rPr>
          <w:rFonts w:ascii="Calibri" w:hAnsi="Calibri"/>
          <w:sz w:val="22"/>
          <w:szCs w:val="22"/>
          <w:vertAlign w:val="superscript"/>
        </w:rPr>
        <w:t>1</w:t>
      </w:r>
      <w:proofErr w:type="gramEnd"/>
      <w:r w:rsidR="00F136E6" w:rsidRPr="004626A9">
        <w:rPr>
          <w:rFonts w:ascii="Calibri" w:hAnsi="Calibri"/>
          <w:sz w:val="22"/>
          <w:szCs w:val="22"/>
        </w:rPr>
        <w:tab/>
      </w:r>
      <w:r w:rsidR="00F136E6" w:rsidRPr="004626A9">
        <w:rPr>
          <w:rFonts w:ascii="Calibri" w:hAnsi="Calibri"/>
          <w:i/>
          <w:sz w:val="22"/>
          <w:szCs w:val="22"/>
        </w:rPr>
        <w:t xml:space="preserve">and </w:t>
      </w:r>
      <w:r w:rsidR="00765FF4" w:rsidRPr="004626A9">
        <w:rPr>
          <w:rFonts w:ascii="Calibri" w:hAnsi="Calibri"/>
          <w:i/>
          <w:sz w:val="22"/>
          <w:szCs w:val="22"/>
        </w:rPr>
        <w:t>not [</w:t>
      </w:r>
      <w:r w:rsidR="00F136E6" w:rsidRPr="004626A9">
        <w:rPr>
          <w:rFonts w:ascii="Calibri" w:hAnsi="Calibri"/>
          <w:i/>
          <w:sz w:val="22"/>
          <w:szCs w:val="22"/>
        </w:rPr>
        <w:t xml:space="preserve">be </w:t>
      </w:r>
      <w:r w:rsidR="00765FF4" w:rsidRPr="004626A9">
        <w:rPr>
          <w:rFonts w:ascii="Calibri" w:hAnsi="Calibri"/>
          <w:i/>
          <w:sz w:val="22"/>
          <w:szCs w:val="22"/>
        </w:rPr>
        <w:t xml:space="preserve">justified] by </w:t>
      </w:r>
      <w:r w:rsidR="00F136E6" w:rsidRPr="004626A9">
        <w:rPr>
          <w:rFonts w:ascii="Calibri" w:hAnsi="Calibri"/>
          <w:i/>
          <w:sz w:val="22"/>
          <w:szCs w:val="22"/>
        </w:rPr>
        <w:t>works of the law</w:t>
      </w:r>
    </w:p>
    <w:p w14:paraId="6799D3FA" w14:textId="6B5B38C2" w:rsidR="00794B11" w:rsidRPr="004626A9" w:rsidRDefault="00C56D58" w:rsidP="00794B11">
      <w:pPr>
        <w:spacing w:after="120"/>
        <w:ind w:left="360"/>
        <w:jc w:val="both"/>
        <w:rPr>
          <w:rFonts w:ascii="Calibri" w:hAnsi="Calibri"/>
          <w:sz w:val="22"/>
          <w:szCs w:val="22"/>
        </w:rPr>
      </w:pPr>
      <w:r w:rsidRPr="004626A9">
        <w:rPr>
          <w:rFonts w:ascii="Calibri" w:hAnsi="Calibri"/>
          <w:sz w:val="22"/>
          <w:szCs w:val="22"/>
        </w:rPr>
        <w:t>The verse then ends with a final phrase—</w:t>
      </w:r>
      <w:r w:rsidR="00AB5A9C" w:rsidRPr="004626A9">
        <w:rPr>
          <w:rFonts w:ascii="Calibri" w:hAnsi="Calibri"/>
          <w:sz w:val="22"/>
          <w:szCs w:val="22"/>
        </w:rPr>
        <w:t>“</w:t>
      </w:r>
      <w:r w:rsidRPr="004626A9">
        <w:rPr>
          <w:rFonts w:ascii="Calibri" w:hAnsi="Calibri"/>
          <w:sz w:val="22"/>
          <w:szCs w:val="22"/>
        </w:rPr>
        <w:t>b</w:t>
      </w:r>
      <w:r w:rsidR="00AB5A9C" w:rsidRPr="004626A9">
        <w:rPr>
          <w:rFonts w:ascii="Calibri" w:hAnsi="Calibri"/>
          <w:sz w:val="22"/>
          <w:szCs w:val="22"/>
        </w:rPr>
        <w:t>y works of th</w:t>
      </w:r>
      <w:r w:rsidRPr="004626A9">
        <w:rPr>
          <w:rFonts w:ascii="Calibri" w:hAnsi="Calibri"/>
          <w:sz w:val="22"/>
          <w:szCs w:val="22"/>
        </w:rPr>
        <w:t xml:space="preserve">e law no one </w:t>
      </w:r>
      <w:r w:rsidR="001E60D5" w:rsidRPr="004626A9">
        <w:rPr>
          <w:rFonts w:ascii="Calibri" w:hAnsi="Calibri"/>
          <w:sz w:val="22"/>
          <w:szCs w:val="22"/>
        </w:rPr>
        <w:t xml:space="preserve">[lit. no flesh] </w:t>
      </w:r>
      <w:r w:rsidRPr="004626A9">
        <w:rPr>
          <w:rFonts w:ascii="Calibri" w:hAnsi="Calibri"/>
          <w:sz w:val="22"/>
          <w:szCs w:val="22"/>
        </w:rPr>
        <w:t>will be justified”—that r</w:t>
      </w:r>
      <w:r w:rsidR="00AB5A9C" w:rsidRPr="004626A9">
        <w:rPr>
          <w:rFonts w:ascii="Calibri" w:hAnsi="Calibri"/>
          <w:sz w:val="22"/>
          <w:szCs w:val="22"/>
        </w:rPr>
        <w:t xml:space="preserve">eferences Old Testament Scripture </w:t>
      </w:r>
      <w:r w:rsidR="00390295" w:rsidRPr="004626A9">
        <w:rPr>
          <w:rFonts w:ascii="Calibri" w:hAnsi="Calibri"/>
          <w:sz w:val="22"/>
          <w:szCs w:val="22"/>
        </w:rPr>
        <w:t xml:space="preserve">in order to further affirm his dogmatic thesis </w:t>
      </w:r>
      <w:r w:rsidR="00AB5A9C" w:rsidRPr="004626A9">
        <w:rPr>
          <w:rFonts w:ascii="Calibri" w:hAnsi="Calibri"/>
          <w:sz w:val="22"/>
          <w:szCs w:val="22"/>
        </w:rPr>
        <w:t>(Psalm 143:2b</w:t>
      </w:r>
      <w:r w:rsidR="00390295" w:rsidRPr="004626A9">
        <w:rPr>
          <w:rStyle w:val="EndnoteReference"/>
          <w:rFonts w:ascii="Calibri" w:hAnsi="Calibri"/>
          <w:sz w:val="22"/>
          <w:szCs w:val="22"/>
        </w:rPr>
        <w:endnoteReference w:id="24"/>
      </w:r>
      <w:r w:rsidR="00AB5A9C" w:rsidRPr="004626A9">
        <w:rPr>
          <w:rFonts w:ascii="Calibri" w:hAnsi="Calibri"/>
          <w:sz w:val="22"/>
          <w:szCs w:val="22"/>
        </w:rPr>
        <w:t>; cf. Romans 3:20</w:t>
      </w:r>
      <w:r w:rsidR="003A6D7C">
        <w:rPr>
          <w:rFonts w:ascii="Calibri" w:hAnsi="Calibri"/>
          <w:sz w:val="22"/>
          <w:szCs w:val="22"/>
        </w:rPr>
        <w:t xml:space="preserve">; also Habakkuk 2:4; </w:t>
      </w:r>
      <w:r w:rsidR="003A6D7C" w:rsidRPr="003A6D7C">
        <w:rPr>
          <w:rFonts w:ascii="Calibri" w:hAnsi="Calibri"/>
          <w:sz w:val="22"/>
          <w:szCs w:val="22"/>
        </w:rPr>
        <w:t>Rom</w:t>
      </w:r>
      <w:r w:rsidR="003A6D7C">
        <w:rPr>
          <w:rFonts w:ascii="Calibri" w:hAnsi="Calibri"/>
          <w:sz w:val="22"/>
          <w:szCs w:val="22"/>
        </w:rPr>
        <w:t>ans 1:17; Galatians 3:11; Hebrews</w:t>
      </w:r>
      <w:r w:rsidR="003A6D7C" w:rsidRPr="003A6D7C">
        <w:rPr>
          <w:rFonts w:ascii="Calibri" w:hAnsi="Calibri"/>
          <w:sz w:val="22"/>
          <w:szCs w:val="22"/>
        </w:rPr>
        <w:t xml:space="preserve"> 10:38</w:t>
      </w:r>
      <w:r w:rsidR="00AB5A9C" w:rsidRPr="004626A9">
        <w:rPr>
          <w:rFonts w:ascii="Calibri" w:hAnsi="Calibri"/>
          <w:sz w:val="22"/>
          <w:szCs w:val="22"/>
        </w:rPr>
        <w:t>).</w:t>
      </w:r>
      <w:r w:rsidR="00794B11" w:rsidRPr="004626A9">
        <w:rPr>
          <w:rFonts w:ascii="Calibri" w:hAnsi="Calibri"/>
          <w:sz w:val="22"/>
          <w:szCs w:val="22"/>
          <w:vertAlign w:val="superscript"/>
        </w:rPr>
        <w:endnoteReference w:id="25"/>
      </w:r>
    </w:p>
    <w:p w14:paraId="0C870E5F" w14:textId="12761DEE" w:rsidR="006C479D" w:rsidRPr="004626A9" w:rsidRDefault="001E60D5" w:rsidP="006C479D">
      <w:pPr>
        <w:spacing w:after="120"/>
        <w:ind w:left="360"/>
        <w:jc w:val="both"/>
        <w:rPr>
          <w:rFonts w:ascii="Calibri" w:hAnsi="Calibri"/>
          <w:sz w:val="22"/>
          <w:szCs w:val="22"/>
        </w:rPr>
      </w:pPr>
      <w:r w:rsidRPr="004626A9">
        <w:rPr>
          <w:rFonts w:ascii="Calibri" w:hAnsi="Calibri"/>
          <w:sz w:val="22"/>
          <w:szCs w:val="22"/>
        </w:rPr>
        <w:t xml:space="preserve">One final </w:t>
      </w:r>
      <w:r w:rsidR="004E6DBD" w:rsidRPr="004626A9">
        <w:rPr>
          <w:rFonts w:ascii="Calibri" w:hAnsi="Calibri"/>
          <w:sz w:val="22"/>
          <w:szCs w:val="22"/>
        </w:rPr>
        <w:t>note</w:t>
      </w:r>
      <w:r w:rsidRPr="004626A9">
        <w:rPr>
          <w:rFonts w:ascii="Calibri" w:hAnsi="Calibri"/>
          <w:sz w:val="22"/>
          <w:szCs w:val="22"/>
        </w:rPr>
        <w:t xml:space="preserve"> should be made regarding what Paul means by </w:t>
      </w:r>
      <w:r w:rsidR="006C479D" w:rsidRPr="004626A9">
        <w:rPr>
          <w:rFonts w:ascii="Calibri" w:hAnsi="Calibri"/>
          <w:sz w:val="22"/>
          <w:szCs w:val="22"/>
        </w:rPr>
        <w:t>“the works of the Law</w:t>
      </w:r>
      <w:r w:rsidRPr="004626A9">
        <w:rPr>
          <w:rFonts w:ascii="Calibri" w:hAnsi="Calibri"/>
          <w:sz w:val="22"/>
          <w:szCs w:val="22"/>
        </w:rPr>
        <w:t>.”</w:t>
      </w:r>
      <w:r w:rsidR="004E6DBD" w:rsidRPr="004626A9">
        <w:rPr>
          <w:rFonts w:ascii="Calibri" w:hAnsi="Calibri"/>
          <w:sz w:val="22"/>
          <w:szCs w:val="22"/>
        </w:rPr>
        <w:t xml:space="preserve"> One commentator helpfully explains:</w:t>
      </w:r>
    </w:p>
    <w:p w14:paraId="3F26A57F" w14:textId="5D93779C" w:rsidR="00765FF4" w:rsidRPr="003A6D7C" w:rsidRDefault="00765FF4" w:rsidP="004E6DBD">
      <w:pPr>
        <w:spacing w:after="120"/>
        <w:ind w:left="720"/>
        <w:jc w:val="both"/>
        <w:rPr>
          <w:rFonts w:ascii="Calibri" w:hAnsi="Calibri"/>
          <w:i/>
          <w:spacing w:val="-4"/>
          <w:sz w:val="22"/>
          <w:szCs w:val="22"/>
        </w:rPr>
      </w:pPr>
      <w:r w:rsidRPr="003A6D7C">
        <w:rPr>
          <w:rFonts w:ascii="Calibri" w:hAnsi="Calibri"/>
          <w:i/>
          <w:spacing w:val="-4"/>
          <w:sz w:val="22"/>
          <w:szCs w:val="22"/>
        </w:rPr>
        <w:t>The “works of the law,” then, refer to the commandments given by God in the Mosaic legislation in both its ceremonial and moral aspects, precepts commanded by God and thus holy and good in themselves</w:t>
      </w:r>
      <w:r w:rsidR="001E60D5" w:rsidRPr="003A6D7C">
        <w:rPr>
          <w:rFonts w:ascii="Calibri" w:hAnsi="Calibri"/>
          <w:i/>
          <w:spacing w:val="-4"/>
          <w:sz w:val="22"/>
          <w:szCs w:val="22"/>
        </w:rPr>
        <w:t xml:space="preserve"> [cf. Romans 7:12-14]</w:t>
      </w:r>
      <w:r w:rsidRPr="003A6D7C">
        <w:rPr>
          <w:rFonts w:ascii="Calibri" w:hAnsi="Calibri"/>
          <w:i/>
          <w:spacing w:val="-4"/>
          <w:sz w:val="22"/>
          <w:szCs w:val="22"/>
        </w:rPr>
        <w:t xml:space="preserve">. Because of the </w:t>
      </w:r>
      <w:proofErr w:type="spellStart"/>
      <w:r w:rsidRPr="003A6D7C">
        <w:rPr>
          <w:rFonts w:ascii="Calibri" w:hAnsi="Calibri"/>
          <w:i/>
          <w:spacing w:val="-4"/>
          <w:sz w:val="22"/>
          <w:szCs w:val="22"/>
        </w:rPr>
        <w:t>fallenness</w:t>
      </w:r>
      <w:proofErr w:type="spellEnd"/>
      <w:r w:rsidRPr="003A6D7C">
        <w:rPr>
          <w:rFonts w:ascii="Calibri" w:hAnsi="Calibri"/>
          <w:i/>
          <w:spacing w:val="-4"/>
          <w:sz w:val="22"/>
          <w:szCs w:val="22"/>
        </w:rPr>
        <w:t xml:space="preserve"> of human beings, however, “no flesh” could ever be justified by observing the law. Moreover, God himself knew and intended for it to be thus from the beginning. But why would God give a law no one could keep or issue commands no one could obey? Paul would struggle with this question in Gal 3 and 4 as he described the divine purpose for the law in the history of salvation</w:t>
      </w:r>
      <w:r w:rsidR="004E6DBD" w:rsidRPr="003A6D7C">
        <w:rPr>
          <w:rFonts w:ascii="Calibri" w:hAnsi="Calibri"/>
          <w:i/>
          <w:spacing w:val="-4"/>
          <w:sz w:val="22"/>
          <w:szCs w:val="22"/>
        </w:rPr>
        <w:t>,”</w:t>
      </w:r>
      <w:r w:rsidRPr="003A6D7C">
        <w:rPr>
          <w:rFonts w:ascii="Calibri" w:hAnsi="Calibri"/>
          <w:i/>
          <w:spacing w:val="-4"/>
          <w:sz w:val="22"/>
          <w:szCs w:val="22"/>
          <w:vertAlign w:val="superscript"/>
        </w:rPr>
        <w:endnoteReference w:id="26"/>
      </w:r>
      <w:r w:rsidR="004E6DBD" w:rsidRPr="003A6D7C">
        <w:rPr>
          <w:rFonts w:ascii="Calibri" w:hAnsi="Calibri"/>
          <w:i/>
          <w:spacing w:val="-4"/>
          <w:sz w:val="22"/>
          <w:szCs w:val="22"/>
        </w:rPr>
        <w:t xml:space="preserve"> “namely, to lead us to Christ, who is the ‘end [</w:t>
      </w:r>
      <w:proofErr w:type="spellStart"/>
      <w:r w:rsidR="004E6DBD" w:rsidRPr="003A6D7C">
        <w:rPr>
          <w:rFonts w:ascii="Calibri" w:hAnsi="Calibri"/>
          <w:spacing w:val="-4"/>
          <w:sz w:val="22"/>
          <w:szCs w:val="22"/>
        </w:rPr>
        <w:t>telos</w:t>
      </w:r>
      <w:proofErr w:type="spellEnd"/>
      <w:r w:rsidR="004E6DBD" w:rsidRPr="003A6D7C">
        <w:rPr>
          <w:rFonts w:ascii="Calibri" w:hAnsi="Calibri"/>
          <w:i/>
          <w:spacing w:val="-4"/>
          <w:sz w:val="22"/>
          <w:szCs w:val="22"/>
        </w:rPr>
        <w:t>] of the law’ (Rom 10:4).”</w:t>
      </w:r>
      <w:r w:rsidR="004E6DBD" w:rsidRPr="003A6D7C">
        <w:rPr>
          <w:rFonts w:ascii="Calibri" w:hAnsi="Calibri"/>
          <w:spacing w:val="-4"/>
          <w:sz w:val="22"/>
          <w:szCs w:val="22"/>
          <w:vertAlign w:val="superscript"/>
        </w:rPr>
        <w:endnoteReference w:id="27"/>
      </w:r>
    </w:p>
    <w:p w14:paraId="40127C61" w14:textId="6D48BDBB" w:rsidR="004E6DBD" w:rsidRPr="004626A9" w:rsidRDefault="000939CA" w:rsidP="004E6DBD">
      <w:pPr>
        <w:spacing w:after="120"/>
        <w:ind w:left="360"/>
        <w:jc w:val="both"/>
        <w:rPr>
          <w:rFonts w:ascii="Calibri" w:hAnsi="Calibri"/>
          <w:sz w:val="22"/>
          <w:szCs w:val="22"/>
        </w:rPr>
      </w:pPr>
      <w:r w:rsidRPr="004626A9">
        <w:rPr>
          <w:rFonts w:ascii="Calibri" w:hAnsi="Calibri"/>
          <w:sz w:val="22"/>
          <w:szCs w:val="22"/>
        </w:rPr>
        <w:t xml:space="preserve">After </w:t>
      </w:r>
      <w:r w:rsidR="00297D28" w:rsidRPr="004626A9">
        <w:rPr>
          <w:rFonts w:ascii="Calibri" w:hAnsi="Calibri"/>
          <w:sz w:val="22"/>
          <w:szCs w:val="22"/>
        </w:rPr>
        <w:t>issuing</w:t>
      </w:r>
      <w:r w:rsidRPr="004626A9">
        <w:rPr>
          <w:rFonts w:ascii="Calibri" w:hAnsi="Calibri"/>
          <w:sz w:val="22"/>
          <w:szCs w:val="22"/>
        </w:rPr>
        <w:t xml:space="preserve"> his </w:t>
      </w:r>
      <w:r w:rsidR="00297D28" w:rsidRPr="004626A9">
        <w:rPr>
          <w:rFonts w:ascii="Calibri" w:hAnsi="Calibri"/>
          <w:sz w:val="22"/>
          <w:szCs w:val="22"/>
        </w:rPr>
        <w:t>unshakeable and unmistakable thesis, Paul offers two supporting arguments.</w:t>
      </w:r>
    </w:p>
    <w:p w14:paraId="44E185DE" w14:textId="5B59557F" w:rsidR="00F242EB" w:rsidRPr="004626A9" w:rsidRDefault="00F242EB" w:rsidP="00F242EB">
      <w:pPr>
        <w:pStyle w:val="ListParagraph"/>
        <w:numPr>
          <w:ilvl w:val="0"/>
          <w:numId w:val="28"/>
        </w:numPr>
        <w:tabs>
          <w:tab w:val="left" w:pos="360"/>
        </w:tabs>
        <w:spacing w:before="240" w:after="120"/>
        <w:jc w:val="both"/>
        <w:rPr>
          <w:rFonts w:ascii="Calibri" w:hAnsi="Calibri"/>
          <w:b/>
          <w:i/>
          <w:sz w:val="22"/>
          <w:szCs w:val="22"/>
        </w:rPr>
      </w:pPr>
      <w:r w:rsidRPr="004626A9">
        <w:rPr>
          <w:rFonts w:ascii="Calibri" w:hAnsi="Calibri"/>
          <w:b/>
          <w:i/>
          <w:sz w:val="22"/>
          <w:szCs w:val="22"/>
        </w:rPr>
        <w:t xml:space="preserve">Argument 1 (vv. 17-18) – </w:t>
      </w:r>
      <w:r w:rsidR="00321279" w:rsidRPr="004626A9">
        <w:rPr>
          <w:rFonts w:ascii="Calibri" w:hAnsi="Calibri"/>
          <w:b/>
          <w:i/>
          <w:sz w:val="22"/>
          <w:szCs w:val="22"/>
        </w:rPr>
        <w:t xml:space="preserve">A legalistic </w:t>
      </w:r>
      <w:r w:rsidRPr="004626A9">
        <w:rPr>
          <w:rFonts w:ascii="Calibri" w:hAnsi="Calibri"/>
          <w:b/>
          <w:i/>
          <w:sz w:val="22"/>
          <w:szCs w:val="22"/>
        </w:rPr>
        <w:t xml:space="preserve">gospel </w:t>
      </w:r>
      <w:r w:rsidR="00C90774" w:rsidRPr="004626A9">
        <w:rPr>
          <w:rFonts w:ascii="Calibri" w:hAnsi="Calibri"/>
          <w:b/>
          <w:i/>
          <w:sz w:val="22"/>
          <w:szCs w:val="22"/>
        </w:rPr>
        <w:t>makes</w:t>
      </w:r>
      <w:r w:rsidRPr="004626A9">
        <w:rPr>
          <w:rFonts w:ascii="Calibri" w:hAnsi="Calibri"/>
          <w:b/>
          <w:i/>
          <w:sz w:val="22"/>
          <w:szCs w:val="22"/>
        </w:rPr>
        <w:t xml:space="preserve"> Christ a promoter of </w:t>
      </w:r>
      <w:r w:rsidRPr="004626A9">
        <w:rPr>
          <w:rFonts w:ascii="Calibri" w:hAnsi="Calibri"/>
          <w:b/>
          <w:i/>
          <w:sz w:val="22"/>
          <w:szCs w:val="22"/>
          <w:u w:val="single"/>
        </w:rPr>
        <w:t>sin</w:t>
      </w:r>
      <w:r w:rsidRPr="004626A9">
        <w:rPr>
          <w:rFonts w:ascii="Calibri" w:hAnsi="Calibri"/>
          <w:b/>
          <w:i/>
          <w:sz w:val="22"/>
          <w:szCs w:val="22"/>
        </w:rPr>
        <w:t>.</w:t>
      </w:r>
    </w:p>
    <w:p w14:paraId="3FCA05E7" w14:textId="7BCCF140" w:rsidR="00321279" w:rsidRPr="004626A9" w:rsidRDefault="00321279" w:rsidP="00DB4E75">
      <w:pPr>
        <w:spacing w:after="120"/>
        <w:ind w:left="360"/>
        <w:jc w:val="both"/>
        <w:rPr>
          <w:rFonts w:ascii="Calibri" w:hAnsi="Calibri"/>
          <w:sz w:val="22"/>
          <w:szCs w:val="22"/>
        </w:rPr>
      </w:pPr>
      <w:r w:rsidRPr="004626A9">
        <w:rPr>
          <w:rFonts w:ascii="Calibri" w:hAnsi="Calibri"/>
          <w:sz w:val="22"/>
          <w:szCs w:val="22"/>
        </w:rPr>
        <w:t xml:space="preserve">There is no doubt that whether or not spoken to Peter, Paul’s words in this paragraph were directed at Peter. Interestingly, though, Paul uses the first person personal pronoun to make his point. This feature is perhaps meant to lessen the blow or to demonstrate his own susceptibility to the legalists’ pressure. In spite of this unique personalization and the </w:t>
      </w:r>
      <w:r w:rsidR="00BC11AF" w:rsidRPr="004626A9">
        <w:rPr>
          <w:rFonts w:ascii="Calibri" w:hAnsi="Calibri"/>
          <w:sz w:val="22"/>
          <w:szCs w:val="22"/>
        </w:rPr>
        <w:t>broken</w:t>
      </w:r>
      <w:r w:rsidR="0029207D" w:rsidRPr="004626A9">
        <w:rPr>
          <w:rFonts w:ascii="Calibri" w:hAnsi="Calibri"/>
          <w:sz w:val="22"/>
          <w:szCs w:val="22"/>
        </w:rPr>
        <w:t>,</w:t>
      </w:r>
      <w:r w:rsidRPr="004626A9">
        <w:rPr>
          <w:rFonts w:ascii="Calibri" w:hAnsi="Calibri"/>
          <w:sz w:val="22"/>
          <w:szCs w:val="22"/>
        </w:rPr>
        <w:t xml:space="preserve"> </w:t>
      </w:r>
      <w:r w:rsidR="00BC11AF" w:rsidRPr="004626A9">
        <w:rPr>
          <w:rFonts w:ascii="Calibri" w:hAnsi="Calibri"/>
          <w:sz w:val="22"/>
          <w:szCs w:val="22"/>
        </w:rPr>
        <w:t>emotionally charged</w:t>
      </w:r>
      <w:r w:rsidRPr="004626A9">
        <w:rPr>
          <w:rFonts w:ascii="Calibri" w:hAnsi="Calibri"/>
          <w:sz w:val="22"/>
          <w:szCs w:val="22"/>
        </w:rPr>
        <w:t xml:space="preserve"> </w:t>
      </w:r>
      <w:r w:rsidR="00BC11AF" w:rsidRPr="004626A9">
        <w:rPr>
          <w:rFonts w:ascii="Calibri" w:hAnsi="Calibri"/>
          <w:sz w:val="22"/>
          <w:szCs w:val="22"/>
        </w:rPr>
        <w:t>writing</w:t>
      </w:r>
      <w:r w:rsidRPr="004626A9">
        <w:rPr>
          <w:rFonts w:ascii="Calibri" w:hAnsi="Calibri"/>
          <w:sz w:val="22"/>
          <w:szCs w:val="22"/>
        </w:rPr>
        <w:t xml:space="preserve"> </w:t>
      </w:r>
      <w:r w:rsidR="00BC11AF" w:rsidRPr="004626A9">
        <w:rPr>
          <w:rFonts w:ascii="Calibri" w:hAnsi="Calibri"/>
          <w:sz w:val="22"/>
          <w:szCs w:val="22"/>
        </w:rPr>
        <w:t>of</w:t>
      </w:r>
      <w:r w:rsidRPr="004626A9">
        <w:rPr>
          <w:rFonts w:ascii="Calibri" w:hAnsi="Calibri"/>
          <w:sz w:val="22"/>
          <w:szCs w:val="22"/>
        </w:rPr>
        <w:t xml:space="preserve"> this passage</w:t>
      </w:r>
      <w:r w:rsidR="0029207D" w:rsidRPr="004626A9">
        <w:rPr>
          <w:rFonts w:ascii="Calibri" w:hAnsi="Calibri"/>
          <w:sz w:val="22"/>
          <w:szCs w:val="22"/>
        </w:rPr>
        <w:t xml:space="preserve">, Paul’s </w:t>
      </w:r>
      <w:r w:rsidR="00BC11AF" w:rsidRPr="004626A9">
        <w:rPr>
          <w:rFonts w:ascii="Calibri" w:hAnsi="Calibri"/>
          <w:sz w:val="22"/>
          <w:szCs w:val="22"/>
        </w:rPr>
        <w:t>arguments are clear</w:t>
      </w:r>
      <w:r w:rsidR="0029207D" w:rsidRPr="004626A9">
        <w:rPr>
          <w:rFonts w:ascii="Calibri" w:hAnsi="Calibri"/>
          <w:sz w:val="22"/>
          <w:szCs w:val="22"/>
        </w:rPr>
        <w:t>.</w:t>
      </w:r>
    </w:p>
    <w:p w14:paraId="1EC284CB" w14:textId="4451362D" w:rsidR="00D344EC" w:rsidRPr="007147E0" w:rsidRDefault="00D344EC" w:rsidP="00DB4E75">
      <w:pPr>
        <w:spacing w:after="120"/>
        <w:ind w:left="360"/>
        <w:jc w:val="both"/>
        <w:rPr>
          <w:rFonts w:ascii="Calibri" w:hAnsi="Calibri"/>
          <w:spacing w:val="-6"/>
          <w:sz w:val="22"/>
          <w:szCs w:val="22"/>
        </w:rPr>
      </w:pPr>
      <w:r w:rsidRPr="007147E0">
        <w:rPr>
          <w:rFonts w:ascii="Calibri" w:hAnsi="Calibri"/>
          <w:spacing w:val="-6"/>
          <w:sz w:val="22"/>
          <w:szCs w:val="22"/>
        </w:rPr>
        <w:lastRenderedPageBreak/>
        <w:t>Paul (and Peter and Barnabas and the other Jewish believers, although they had temporarily slipped</w:t>
      </w:r>
      <w:r w:rsidR="00DB4E75" w:rsidRPr="007147E0">
        <w:rPr>
          <w:rFonts w:ascii="Calibri" w:hAnsi="Calibri"/>
          <w:spacing w:val="-6"/>
          <w:sz w:val="22"/>
          <w:szCs w:val="22"/>
        </w:rPr>
        <w:t xml:space="preserve"> into hypocrisy</w:t>
      </w:r>
      <w:r w:rsidRPr="007147E0">
        <w:rPr>
          <w:rFonts w:ascii="Calibri" w:hAnsi="Calibri"/>
          <w:spacing w:val="-6"/>
          <w:sz w:val="22"/>
          <w:szCs w:val="22"/>
        </w:rPr>
        <w:t xml:space="preserve">) was seeking to be </w:t>
      </w:r>
      <w:r w:rsidR="00DB4E75" w:rsidRPr="007147E0">
        <w:rPr>
          <w:rFonts w:ascii="Calibri" w:hAnsi="Calibri"/>
          <w:spacing w:val="-6"/>
          <w:sz w:val="22"/>
          <w:szCs w:val="22"/>
        </w:rPr>
        <w:t>“</w:t>
      </w:r>
      <w:r w:rsidRPr="007147E0">
        <w:rPr>
          <w:rFonts w:ascii="Calibri" w:hAnsi="Calibri"/>
          <w:spacing w:val="-6"/>
          <w:sz w:val="22"/>
          <w:szCs w:val="22"/>
        </w:rPr>
        <w:t xml:space="preserve">justified </w:t>
      </w:r>
      <w:r w:rsidR="00DB4E75" w:rsidRPr="007147E0">
        <w:rPr>
          <w:rFonts w:ascii="Calibri" w:hAnsi="Calibri"/>
          <w:spacing w:val="-6"/>
          <w:sz w:val="22"/>
          <w:szCs w:val="22"/>
        </w:rPr>
        <w:t>in</w:t>
      </w:r>
      <w:r w:rsidRPr="007147E0">
        <w:rPr>
          <w:rFonts w:ascii="Calibri" w:hAnsi="Calibri"/>
          <w:spacing w:val="-6"/>
          <w:sz w:val="22"/>
          <w:szCs w:val="22"/>
        </w:rPr>
        <w:t xml:space="preserve"> </w:t>
      </w:r>
      <w:r w:rsidR="00DB4E75" w:rsidRPr="007147E0">
        <w:rPr>
          <w:rFonts w:ascii="Calibri" w:hAnsi="Calibri"/>
          <w:spacing w:val="-6"/>
          <w:sz w:val="22"/>
          <w:szCs w:val="22"/>
        </w:rPr>
        <w:t xml:space="preserve">Christ” </w:t>
      </w:r>
      <w:r w:rsidRPr="007147E0">
        <w:rPr>
          <w:rFonts w:ascii="Calibri" w:hAnsi="Calibri"/>
          <w:spacing w:val="-6"/>
          <w:sz w:val="22"/>
          <w:szCs w:val="22"/>
        </w:rPr>
        <w:t>through faith</w:t>
      </w:r>
      <w:r w:rsidR="00DB4E75" w:rsidRPr="007147E0">
        <w:rPr>
          <w:rFonts w:ascii="Calibri" w:hAnsi="Calibri"/>
          <w:spacing w:val="-6"/>
          <w:sz w:val="22"/>
          <w:szCs w:val="22"/>
        </w:rPr>
        <w:t>.</w:t>
      </w:r>
      <w:r w:rsidRPr="007147E0">
        <w:rPr>
          <w:rFonts w:ascii="Calibri" w:hAnsi="Calibri"/>
          <w:spacing w:val="-6"/>
          <w:sz w:val="22"/>
          <w:szCs w:val="22"/>
        </w:rPr>
        <w:t xml:space="preserve"> If the Judaizers were right</w:t>
      </w:r>
      <w:r w:rsidR="00D45AC6" w:rsidRPr="007147E0">
        <w:rPr>
          <w:rFonts w:ascii="Calibri" w:hAnsi="Calibri"/>
          <w:spacing w:val="-6"/>
          <w:sz w:val="22"/>
          <w:szCs w:val="22"/>
        </w:rPr>
        <w:t xml:space="preserve"> in their insistence on obedience to the Law for justification</w:t>
      </w:r>
      <w:r w:rsidRPr="007147E0">
        <w:rPr>
          <w:rFonts w:ascii="Calibri" w:hAnsi="Calibri"/>
          <w:spacing w:val="-6"/>
          <w:sz w:val="22"/>
          <w:szCs w:val="22"/>
        </w:rPr>
        <w:t xml:space="preserve">, then Paul and the rest had actually </w:t>
      </w:r>
      <w:r w:rsidR="00DB4E75" w:rsidRPr="007147E0">
        <w:rPr>
          <w:rFonts w:ascii="Calibri" w:hAnsi="Calibri"/>
          <w:spacing w:val="-6"/>
          <w:sz w:val="22"/>
          <w:szCs w:val="22"/>
        </w:rPr>
        <w:t>become “sinners”</w:t>
      </w:r>
      <w:r w:rsidRPr="007147E0">
        <w:rPr>
          <w:rFonts w:ascii="Calibri" w:hAnsi="Calibri"/>
          <w:spacing w:val="-6"/>
          <w:sz w:val="22"/>
          <w:szCs w:val="22"/>
        </w:rPr>
        <w:t xml:space="preserve"> </w:t>
      </w:r>
      <w:r w:rsidR="00D45AC6" w:rsidRPr="007147E0">
        <w:rPr>
          <w:rFonts w:ascii="Calibri" w:hAnsi="Calibri"/>
          <w:spacing w:val="-6"/>
          <w:sz w:val="22"/>
          <w:szCs w:val="22"/>
        </w:rPr>
        <w:t xml:space="preserve">(i.e., no better than “those godless Gentile dogs,” as a Jew of that day might have said) </w:t>
      </w:r>
      <w:r w:rsidRPr="007147E0">
        <w:rPr>
          <w:rFonts w:ascii="Calibri" w:hAnsi="Calibri"/>
          <w:spacing w:val="-6"/>
          <w:sz w:val="22"/>
          <w:szCs w:val="22"/>
        </w:rPr>
        <w:t>by violating the Mosaic tradition concerning eating and</w:t>
      </w:r>
      <w:r w:rsidR="00D45AC6" w:rsidRPr="007147E0">
        <w:rPr>
          <w:rFonts w:ascii="Calibri" w:hAnsi="Calibri"/>
          <w:spacing w:val="-6"/>
          <w:sz w:val="22"/>
          <w:szCs w:val="22"/>
        </w:rPr>
        <w:t xml:space="preserve"> fellowshipping with Gentiles. </w:t>
      </w:r>
      <w:r w:rsidRPr="007147E0">
        <w:rPr>
          <w:rFonts w:ascii="Calibri" w:hAnsi="Calibri"/>
          <w:spacing w:val="-6"/>
          <w:sz w:val="22"/>
          <w:szCs w:val="22"/>
        </w:rPr>
        <w:t xml:space="preserve">Worse yet, Christ, in advocating </w:t>
      </w:r>
      <w:r w:rsidR="00D45AC6" w:rsidRPr="007147E0">
        <w:rPr>
          <w:rFonts w:ascii="Calibri" w:hAnsi="Calibri"/>
          <w:spacing w:val="-6"/>
          <w:sz w:val="22"/>
          <w:szCs w:val="22"/>
        </w:rPr>
        <w:t>such a break from the Law in favor of grace and faith</w:t>
      </w:r>
      <w:r w:rsidRPr="007147E0">
        <w:rPr>
          <w:rFonts w:ascii="Calibri" w:hAnsi="Calibri"/>
          <w:spacing w:val="-6"/>
          <w:sz w:val="22"/>
          <w:szCs w:val="22"/>
        </w:rPr>
        <w:t xml:space="preserve">, </w:t>
      </w:r>
      <w:r w:rsidR="00D45AC6" w:rsidRPr="007147E0">
        <w:rPr>
          <w:rFonts w:ascii="Calibri" w:hAnsi="Calibri"/>
          <w:spacing w:val="-6"/>
          <w:sz w:val="22"/>
          <w:szCs w:val="22"/>
        </w:rPr>
        <w:t>had become</w:t>
      </w:r>
      <w:r w:rsidRPr="007147E0">
        <w:rPr>
          <w:rFonts w:ascii="Calibri" w:hAnsi="Calibri"/>
          <w:spacing w:val="-6"/>
          <w:sz w:val="22"/>
          <w:szCs w:val="22"/>
        </w:rPr>
        <w:t xml:space="preserve"> a “</w:t>
      </w:r>
      <w:r w:rsidR="00D45AC6" w:rsidRPr="007147E0">
        <w:rPr>
          <w:rFonts w:ascii="Calibri" w:hAnsi="Calibri"/>
          <w:spacing w:val="-6"/>
          <w:sz w:val="22"/>
          <w:szCs w:val="22"/>
        </w:rPr>
        <w:t xml:space="preserve">servant [or, </w:t>
      </w:r>
      <w:r w:rsidRPr="007147E0">
        <w:rPr>
          <w:rFonts w:ascii="Calibri" w:hAnsi="Calibri"/>
          <w:spacing w:val="-6"/>
          <w:sz w:val="22"/>
          <w:szCs w:val="22"/>
        </w:rPr>
        <w:t>minister</w:t>
      </w:r>
      <w:r w:rsidR="00D45AC6" w:rsidRPr="007147E0">
        <w:rPr>
          <w:rFonts w:ascii="Calibri" w:hAnsi="Calibri"/>
          <w:spacing w:val="-6"/>
          <w:sz w:val="22"/>
          <w:szCs w:val="22"/>
        </w:rPr>
        <w:t>]</w:t>
      </w:r>
      <w:r w:rsidRPr="007147E0">
        <w:rPr>
          <w:rFonts w:ascii="Calibri" w:hAnsi="Calibri"/>
          <w:spacing w:val="-6"/>
          <w:sz w:val="22"/>
          <w:szCs w:val="22"/>
        </w:rPr>
        <w:t xml:space="preserve"> of sin.”</w:t>
      </w:r>
      <w:r w:rsidR="00D45AC6" w:rsidRPr="007147E0">
        <w:rPr>
          <w:rFonts w:ascii="Calibri" w:hAnsi="Calibri"/>
          <w:spacing w:val="-6"/>
          <w:sz w:val="22"/>
          <w:szCs w:val="22"/>
        </w:rPr>
        <w:t xml:space="preserve"> </w:t>
      </w:r>
      <w:r w:rsidRPr="007147E0">
        <w:rPr>
          <w:rFonts w:ascii="Calibri" w:hAnsi="Calibri"/>
          <w:spacing w:val="-6"/>
          <w:sz w:val="22"/>
          <w:szCs w:val="22"/>
        </w:rPr>
        <w:t xml:space="preserve">Thus, </w:t>
      </w:r>
      <w:r w:rsidR="00D45AC6" w:rsidRPr="007147E0">
        <w:rPr>
          <w:rFonts w:ascii="Calibri" w:hAnsi="Calibri"/>
          <w:spacing w:val="-6"/>
          <w:sz w:val="22"/>
          <w:szCs w:val="22"/>
        </w:rPr>
        <w:t xml:space="preserve">if the </w:t>
      </w:r>
      <w:proofErr w:type="spellStart"/>
      <w:r w:rsidR="00D45AC6" w:rsidRPr="007147E0">
        <w:rPr>
          <w:rFonts w:ascii="Calibri" w:hAnsi="Calibri"/>
          <w:spacing w:val="-6"/>
          <w:sz w:val="22"/>
          <w:szCs w:val="22"/>
        </w:rPr>
        <w:t>Judaizers</w:t>
      </w:r>
      <w:proofErr w:type="spellEnd"/>
      <w:r w:rsidR="00D45AC6" w:rsidRPr="007147E0">
        <w:rPr>
          <w:rFonts w:ascii="Calibri" w:hAnsi="Calibri"/>
          <w:spacing w:val="-6"/>
          <w:sz w:val="22"/>
          <w:szCs w:val="22"/>
        </w:rPr>
        <w:t xml:space="preserve"> are right, </w:t>
      </w:r>
      <w:r w:rsidRPr="007147E0">
        <w:rPr>
          <w:rFonts w:ascii="Calibri" w:hAnsi="Calibri"/>
          <w:spacing w:val="-6"/>
          <w:sz w:val="22"/>
          <w:szCs w:val="22"/>
        </w:rPr>
        <w:t xml:space="preserve">Christ is </w:t>
      </w:r>
      <w:r w:rsidR="00D45AC6" w:rsidRPr="007147E0">
        <w:rPr>
          <w:rFonts w:ascii="Calibri" w:hAnsi="Calibri"/>
          <w:spacing w:val="-6"/>
          <w:sz w:val="22"/>
          <w:szCs w:val="22"/>
        </w:rPr>
        <w:t>no better than</w:t>
      </w:r>
      <w:r w:rsidRPr="007147E0">
        <w:rPr>
          <w:rFonts w:ascii="Calibri" w:hAnsi="Calibri"/>
          <w:spacing w:val="-6"/>
          <w:sz w:val="22"/>
          <w:szCs w:val="22"/>
        </w:rPr>
        <w:t xml:space="preserve"> a sin-promoting </w:t>
      </w:r>
      <w:r w:rsidR="00D45AC6" w:rsidRPr="007147E0">
        <w:rPr>
          <w:rFonts w:ascii="Calibri" w:hAnsi="Calibri"/>
          <w:spacing w:val="-6"/>
          <w:sz w:val="22"/>
          <w:szCs w:val="22"/>
        </w:rPr>
        <w:t xml:space="preserve">deceiver. </w:t>
      </w:r>
      <w:r w:rsidRPr="007147E0">
        <w:rPr>
          <w:rFonts w:ascii="Calibri" w:hAnsi="Calibri"/>
          <w:spacing w:val="-6"/>
          <w:sz w:val="22"/>
          <w:szCs w:val="22"/>
        </w:rPr>
        <w:t>This is what Peter was implicitl</w:t>
      </w:r>
      <w:r w:rsidR="00D45AC6" w:rsidRPr="007147E0">
        <w:rPr>
          <w:rFonts w:ascii="Calibri" w:hAnsi="Calibri"/>
          <w:spacing w:val="-6"/>
          <w:sz w:val="22"/>
          <w:szCs w:val="22"/>
        </w:rPr>
        <w:t>y teaching through his inconsistent actions.</w:t>
      </w:r>
      <w:r w:rsidRPr="007147E0">
        <w:rPr>
          <w:rFonts w:ascii="Calibri" w:hAnsi="Calibri"/>
          <w:spacing w:val="-6"/>
          <w:sz w:val="22"/>
          <w:szCs w:val="22"/>
        </w:rPr>
        <w:t xml:space="preserve"> In light of this </w:t>
      </w:r>
      <w:r w:rsidR="00D45AC6" w:rsidRPr="007147E0">
        <w:rPr>
          <w:rFonts w:ascii="Calibri" w:hAnsi="Calibri"/>
          <w:spacing w:val="-6"/>
          <w:sz w:val="22"/>
          <w:szCs w:val="22"/>
        </w:rPr>
        <w:t>airtight</w:t>
      </w:r>
      <w:r w:rsidRPr="007147E0">
        <w:rPr>
          <w:rFonts w:ascii="Calibri" w:hAnsi="Calibri"/>
          <w:spacing w:val="-6"/>
          <w:sz w:val="22"/>
          <w:szCs w:val="22"/>
        </w:rPr>
        <w:t xml:space="preserve"> </w:t>
      </w:r>
      <w:r w:rsidR="00D45AC6" w:rsidRPr="007147E0">
        <w:rPr>
          <w:rFonts w:ascii="Calibri" w:hAnsi="Calibri"/>
          <w:spacing w:val="-6"/>
          <w:sz w:val="22"/>
          <w:szCs w:val="22"/>
        </w:rPr>
        <w:t>logic</w:t>
      </w:r>
      <w:r w:rsidRPr="007147E0">
        <w:rPr>
          <w:rFonts w:ascii="Calibri" w:hAnsi="Calibri"/>
          <w:spacing w:val="-6"/>
          <w:sz w:val="22"/>
          <w:szCs w:val="22"/>
        </w:rPr>
        <w:t>, Peter would have agreed with Paul’s vehement objection, “</w:t>
      </w:r>
      <w:r w:rsidR="007C0D0F" w:rsidRPr="007147E0">
        <w:rPr>
          <w:rFonts w:ascii="Calibri" w:hAnsi="Calibri"/>
          <w:spacing w:val="-6"/>
          <w:sz w:val="22"/>
          <w:szCs w:val="22"/>
        </w:rPr>
        <w:t>Certainly not</w:t>
      </w:r>
      <w:r w:rsidR="00D45AC6" w:rsidRPr="007147E0">
        <w:rPr>
          <w:rFonts w:ascii="Calibri" w:hAnsi="Calibri"/>
          <w:spacing w:val="-6"/>
          <w:sz w:val="22"/>
          <w:szCs w:val="22"/>
        </w:rPr>
        <w:t>” (lit. “</w:t>
      </w:r>
      <w:proofErr w:type="gramStart"/>
      <w:r w:rsidR="00D45AC6" w:rsidRPr="007147E0">
        <w:rPr>
          <w:rFonts w:ascii="Calibri" w:hAnsi="Calibri"/>
          <w:spacing w:val="-6"/>
          <w:sz w:val="22"/>
          <w:szCs w:val="22"/>
        </w:rPr>
        <w:t>may</w:t>
      </w:r>
      <w:proofErr w:type="gramEnd"/>
      <w:r w:rsidR="00D45AC6" w:rsidRPr="007147E0">
        <w:rPr>
          <w:rFonts w:ascii="Calibri" w:hAnsi="Calibri"/>
          <w:spacing w:val="-6"/>
          <w:sz w:val="22"/>
          <w:szCs w:val="22"/>
        </w:rPr>
        <w:t xml:space="preserve"> it never be!”).</w:t>
      </w:r>
      <w:r w:rsidR="00D45AC6" w:rsidRPr="007147E0">
        <w:rPr>
          <w:rStyle w:val="EndnoteReference"/>
          <w:rFonts w:ascii="Calibri" w:hAnsi="Calibri"/>
          <w:spacing w:val="-6"/>
          <w:sz w:val="22"/>
          <w:szCs w:val="22"/>
        </w:rPr>
        <w:endnoteReference w:id="28"/>
      </w:r>
    </w:p>
    <w:p w14:paraId="276D1F83" w14:textId="583E5625" w:rsidR="00321279" w:rsidRPr="004626A9" w:rsidRDefault="00321279" w:rsidP="00DB4E75">
      <w:pPr>
        <w:spacing w:after="120"/>
        <w:ind w:left="360"/>
        <w:jc w:val="both"/>
        <w:rPr>
          <w:rFonts w:ascii="Calibri" w:hAnsi="Calibri"/>
          <w:sz w:val="22"/>
          <w:szCs w:val="22"/>
        </w:rPr>
      </w:pPr>
      <w:r w:rsidRPr="004626A9">
        <w:rPr>
          <w:rFonts w:ascii="Calibri" w:hAnsi="Calibri"/>
          <w:sz w:val="22"/>
          <w:szCs w:val="22"/>
        </w:rPr>
        <w:t>In v</w:t>
      </w:r>
      <w:r w:rsidR="00D45AC6" w:rsidRPr="004626A9">
        <w:rPr>
          <w:rFonts w:ascii="Calibri" w:hAnsi="Calibri"/>
          <w:sz w:val="22"/>
          <w:szCs w:val="22"/>
        </w:rPr>
        <w:t>erse</w:t>
      </w:r>
      <w:r w:rsidRPr="004626A9">
        <w:rPr>
          <w:rFonts w:ascii="Calibri" w:hAnsi="Calibri"/>
          <w:sz w:val="22"/>
          <w:szCs w:val="22"/>
        </w:rPr>
        <w:t xml:space="preserve"> 18, Paul now shows the contrary reality—</w:t>
      </w:r>
      <w:r w:rsidR="00F801FE" w:rsidRPr="004626A9">
        <w:rPr>
          <w:rFonts w:ascii="Calibri" w:hAnsi="Calibri"/>
          <w:sz w:val="22"/>
          <w:szCs w:val="22"/>
        </w:rPr>
        <w:t>b</w:t>
      </w:r>
      <w:r w:rsidR="00D344EC" w:rsidRPr="004626A9">
        <w:rPr>
          <w:rFonts w:ascii="Calibri" w:hAnsi="Calibri"/>
          <w:sz w:val="22"/>
          <w:szCs w:val="22"/>
        </w:rPr>
        <w:t xml:space="preserve">y withdrawing from the Gentiles, </w:t>
      </w:r>
      <w:r w:rsidR="00F801FE" w:rsidRPr="004626A9">
        <w:rPr>
          <w:rFonts w:ascii="Calibri" w:hAnsi="Calibri"/>
          <w:sz w:val="22"/>
          <w:szCs w:val="22"/>
        </w:rPr>
        <w:t>Peter</w:t>
      </w:r>
      <w:r w:rsidR="00D344EC" w:rsidRPr="004626A9">
        <w:rPr>
          <w:rFonts w:ascii="Calibri" w:hAnsi="Calibri"/>
          <w:sz w:val="22"/>
          <w:szCs w:val="22"/>
        </w:rPr>
        <w:t xml:space="preserve"> had rebuilt what he had previously destro</w:t>
      </w:r>
      <w:r w:rsidR="00F801FE" w:rsidRPr="004626A9">
        <w:rPr>
          <w:rFonts w:ascii="Calibri" w:hAnsi="Calibri"/>
          <w:sz w:val="22"/>
          <w:szCs w:val="22"/>
        </w:rPr>
        <w:t>yed (i.e., a legalistic gospel), and such abandonment of the gospel of grace through faith “proved himself” to be the “transgressor,” not Christ.</w:t>
      </w:r>
      <w:r w:rsidR="007C0D0F" w:rsidRPr="004626A9">
        <w:rPr>
          <w:rFonts w:ascii="Calibri" w:hAnsi="Calibri"/>
          <w:sz w:val="22"/>
          <w:szCs w:val="22"/>
        </w:rPr>
        <w:t xml:space="preserve"> </w:t>
      </w:r>
      <w:r w:rsidR="00F801FE" w:rsidRPr="004626A9">
        <w:rPr>
          <w:rFonts w:ascii="Calibri" w:hAnsi="Calibri"/>
          <w:sz w:val="22"/>
          <w:szCs w:val="22"/>
        </w:rPr>
        <w:t>“Paul is arguing from Peter’s own experience of the grace of God. To go back to Moses is to deny everything that God had done for him and through him.”</w:t>
      </w:r>
      <w:r w:rsidRPr="004626A9">
        <w:rPr>
          <w:rFonts w:ascii="Calibri" w:hAnsi="Calibri"/>
          <w:sz w:val="22"/>
          <w:szCs w:val="22"/>
          <w:vertAlign w:val="superscript"/>
        </w:rPr>
        <w:endnoteReference w:id="29"/>
      </w:r>
    </w:p>
    <w:p w14:paraId="1AD970C4" w14:textId="1D352E87" w:rsidR="00F242EB" w:rsidRPr="004626A9" w:rsidRDefault="002E7008" w:rsidP="00F242EB">
      <w:pPr>
        <w:pStyle w:val="ListParagraph"/>
        <w:numPr>
          <w:ilvl w:val="0"/>
          <w:numId w:val="28"/>
        </w:numPr>
        <w:tabs>
          <w:tab w:val="left" w:pos="360"/>
        </w:tabs>
        <w:spacing w:before="240" w:after="120"/>
        <w:jc w:val="both"/>
        <w:rPr>
          <w:rFonts w:ascii="Calibri" w:hAnsi="Calibri"/>
          <w:b/>
          <w:i/>
          <w:sz w:val="22"/>
          <w:szCs w:val="22"/>
        </w:rPr>
      </w:pPr>
      <w:r w:rsidRPr="004626A9">
        <w:rPr>
          <w:rFonts w:ascii="Calibri" w:hAnsi="Calibri"/>
          <w:b/>
          <w:i/>
          <w:sz w:val="22"/>
          <w:szCs w:val="22"/>
        </w:rPr>
        <w:t>Argument</w:t>
      </w:r>
      <w:r w:rsidR="00F242EB" w:rsidRPr="004626A9">
        <w:rPr>
          <w:rFonts w:ascii="Calibri" w:hAnsi="Calibri"/>
          <w:b/>
          <w:i/>
          <w:sz w:val="22"/>
          <w:szCs w:val="22"/>
        </w:rPr>
        <w:t xml:space="preserve"> 2 (vv. 19-20) – Union with Christ through faith </w:t>
      </w:r>
      <w:r w:rsidR="00F242EB" w:rsidRPr="004626A9">
        <w:rPr>
          <w:rFonts w:ascii="Calibri" w:hAnsi="Calibri"/>
          <w:b/>
          <w:i/>
          <w:sz w:val="22"/>
          <w:szCs w:val="22"/>
          <w:u w:val="single"/>
        </w:rPr>
        <w:t>satisfies</w:t>
      </w:r>
      <w:r w:rsidR="00160CFD">
        <w:rPr>
          <w:rFonts w:ascii="Calibri" w:hAnsi="Calibri"/>
          <w:b/>
          <w:i/>
          <w:sz w:val="22"/>
          <w:szCs w:val="22"/>
        </w:rPr>
        <w:t xml:space="preserve"> the Law’s demands and penalties.</w:t>
      </w:r>
    </w:p>
    <w:p w14:paraId="1DC01BC9" w14:textId="65EB5129" w:rsidR="00D50775" w:rsidRPr="007147E0" w:rsidRDefault="00887A81" w:rsidP="006F1CE1">
      <w:pPr>
        <w:spacing w:after="120"/>
        <w:ind w:left="360"/>
        <w:jc w:val="both"/>
        <w:rPr>
          <w:rFonts w:ascii="Calibri" w:hAnsi="Calibri"/>
          <w:spacing w:val="-2"/>
          <w:sz w:val="22"/>
          <w:szCs w:val="22"/>
        </w:rPr>
      </w:pPr>
      <w:r w:rsidRPr="007147E0">
        <w:rPr>
          <w:rFonts w:ascii="Calibri" w:hAnsi="Calibri"/>
          <w:spacing w:val="-2"/>
          <w:sz w:val="22"/>
          <w:szCs w:val="22"/>
        </w:rPr>
        <w:t xml:space="preserve">Paul’s assertion in verse 19 and explanation in verse 20 demonstrate that he is </w:t>
      </w:r>
      <w:r w:rsidR="003E6703" w:rsidRPr="007147E0">
        <w:rPr>
          <w:rFonts w:ascii="Calibri" w:hAnsi="Calibri"/>
          <w:spacing w:val="-2"/>
          <w:sz w:val="22"/>
          <w:szCs w:val="22"/>
        </w:rPr>
        <w:t xml:space="preserve">now </w:t>
      </w:r>
      <w:r w:rsidRPr="007147E0">
        <w:rPr>
          <w:rFonts w:ascii="Calibri" w:hAnsi="Calibri"/>
          <w:spacing w:val="-2"/>
          <w:sz w:val="22"/>
          <w:szCs w:val="22"/>
        </w:rPr>
        <w:t>arguing for justification through faith alone on the basis of what that doctrine itself teaches, namely, the</w:t>
      </w:r>
      <w:r w:rsidR="003E6703" w:rsidRPr="007147E0">
        <w:rPr>
          <w:rFonts w:ascii="Calibri" w:hAnsi="Calibri"/>
          <w:spacing w:val="-2"/>
          <w:sz w:val="22"/>
          <w:szCs w:val="22"/>
        </w:rPr>
        <w:t xml:space="preserve"> believer’s</w:t>
      </w:r>
      <w:r w:rsidRPr="007147E0">
        <w:rPr>
          <w:rFonts w:ascii="Calibri" w:hAnsi="Calibri"/>
          <w:spacing w:val="-2"/>
          <w:sz w:val="22"/>
          <w:szCs w:val="22"/>
        </w:rPr>
        <w:t xml:space="preserve"> union and identification with Christ.</w:t>
      </w:r>
      <w:r w:rsidR="00C20D99" w:rsidRPr="007147E0">
        <w:rPr>
          <w:rFonts w:ascii="Calibri" w:hAnsi="Calibri"/>
          <w:spacing w:val="-2"/>
          <w:sz w:val="22"/>
          <w:szCs w:val="22"/>
        </w:rPr>
        <w:t xml:space="preserve"> The phrases “with Christ” and “Christ…in me” (v. 20) refer to this doctrine, which serves as the other side of the coin of justification. Sinners can be declared righteous (i.e., justified) only if they are objectively just. For that status to be </w:t>
      </w:r>
      <w:proofErr w:type="gramStart"/>
      <w:r w:rsidR="00C20D99" w:rsidRPr="007147E0">
        <w:rPr>
          <w:rFonts w:ascii="Calibri" w:hAnsi="Calibri"/>
          <w:spacing w:val="-2"/>
          <w:sz w:val="22"/>
          <w:szCs w:val="22"/>
        </w:rPr>
        <w:t>theirs,</w:t>
      </w:r>
      <w:proofErr w:type="gramEnd"/>
      <w:r w:rsidR="00C20D99" w:rsidRPr="007147E0">
        <w:rPr>
          <w:rFonts w:ascii="Calibri" w:hAnsi="Calibri"/>
          <w:spacing w:val="-2"/>
          <w:sz w:val="22"/>
          <w:szCs w:val="22"/>
        </w:rPr>
        <w:t xml:space="preserve"> an “alien righteousness” (Martin Luther) is needed (cf. Romans 3:21ff) and the penalty of their actual wrongdoing must be paid. In His life and death, Christ both earned full righteousness (</w:t>
      </w:r>
      <w:r w:rsidR="00DF55CA" w:rsidRPr="007147E0">
        <w:rPr>
          <w:rFonts w:ascii="Calibri" w:hAnsi="Calibri"/>
          <w:spacing w:val="-2"/>
          <w:sz w:val="22"/>
          <w:szCs w:val="22"/>
        </w:rPr>
        <w:t>Matthew 3:15</w:t>
      </w:r>
      <w:r w:rsidR="00C20D99" w:rsidRPr="007147E0">
        <w:rPr>
          <w:rFonts w:ascii="Calibri" w:hAnsi="Calibri"/>
          <w:spacing w:val="-2"/>
          <w:sz w:val="22"/>
          <w:szCs w:val="22"/>
        </w:rPr>
        <w:t>; Hebrews 2:10; 4:15; 5:8</w:t>
      </w:r>
      <w:r w:rsidR="00DF55CA" w:rsidRPr="007147E0">
        <w:rPr>
          <w:rFonts w:ascii="Calibri" w:hAnsi="Calibri"/>
          <w:spacing w:val="-2"/>
          <w:sz w:val="22"/>
          <w:szCs w:val="22"/>
        </w:rPr>
        <w:t>) and paid the full penalty of the Law (Galatians 3:13; 4:4; Romans 3:24-26). These rich benefits are then credited to the sinner upon His faith in Jesus Christ as he is united to or baptized into Jesus Christ (cf. Romans 6:1-6; 1 Corinthians 12:13; 2 Corinthians 5:21).</w:t>
      </w:r>
      <w:r w:rsidR="00AC387D" w:rsidRPr="007147E0">
        <w:rPr>
          <w:rFonts w:ascii="Calibri" w:hAnsi="Calibri"/>
          <w:spacing w:val="-2"/>
          <w:sz w:val="22"/>
          <w:szCs w:val="22"/>
        </w:rPr>
        <w:t xml:space="preserve"> </w:t>
      </w:r>
      <w:r w:rsidR="002A7892" w:rsidRPr="007147E0">
        <w:rPr>
          <w:rFonts w:ascii="Calibri" w:hAnsi="Calibri"/>
          <w:spacing w:val="-2"/>
          <w:sz w:val="22"/>
          <w:szCs w:val="22"/>
        </w:rPr>
        <w:t>This is the essence of the true gospel</w:t>
      </w:r>
      <w:r w:rsidR="00833419" w:rsidRPr="007147E0">
        <w:rPr>
          <w:rFonts w:ascii="Calibri" w:hAnsi="Calibri"/>
          <w:spacing w:val="-2"/>
          <w:sz w:val="22"/>
          <w:szCs w:val="22"/>
        </w:rPr>
        <w:t>,</w:t>
      </w:r>
      <w:r w:rsidR="002A7892" w:rsidRPr="007147E0">
        <w:rPr>
          <w:rFonts w:ascii="Calibri" w:hAnsi="Calibri"/>
          <w:spacing w:val="-2"/>
          <w:sz w:val="22"/>
          <w:szCs w:val="22"/>
        </w:rPr>
        <w:t xml:space="preserve"> and Paul uses the substance of this doctrine to argue for its sufficiency.</w:t>
      </w:r>
    </w:p>
    <w:p w14:paraId="1181F8EF" w14:textId="4A20968B" w:rsidR="000C16F6" w:rsidRPr="007147E0" w:rsidRDefault="00D50775" w:rsidP="006F1CE1">
      <w:pPr>
        <w:spacing w:after="120"/>
        <w:ind w:left="360"/>
        <w:jc w:val="both"/>
        <w:rPr>
          <w:rFonts w:ascii="Calibri" w:hAnsi="Calibri"/>
          <w:spacing w:val="-2"/>
          <w:sz w:val="22"/>
          <w:szCs w:val="22"/>
        </w:rPr>
      </w:pPr>
      <w:r w:rsidRPr="007147E0">
        <w:rPr>
          <w:rFonts w:ascii="Calibri" w:hAnsi="Calibri"/>
          <w:spacing w:val="-2"/>
          <w:sz w:val="22"/>
          <w:szCs w:val="22"/>
        </w:rPr>
        <w:lastRenderedPageBreak/>
        <w:t xml:space="preserve">Paul first </w:t>
      </w:r>
      <w:proofErr w:type="gramStart"/>
      <w:r w:rsidRPr="007147E0">
        <w:rPr>
          <w:rFonts w:ascii="Calibri" w:hAnsi="Calibri"/>
          <w:spacing w:val="-2"/>
          <w:sz w:val="22"/>
          <w:szCs w:val="22"/>
        </w:rPr>
        <w:t>states that</w:t>
      </w:r>
      <w:proofErr w:type="gramEnd"/>
      <w:r w:rsidR="00E3443E" w:rsidRPr="007147E0">
        <w:rPr>
          <w:rFonts w:ascii="Calibri" w:hAnsi="Calibri"/>
          <w:spacing w:val="-2"/>
          <w:sz w:val="22"/>
          <w:szCs w:val="22"/>
        </w:rPr>
        <w:t xml:space="preserve"> “through the law I died to the law, so that I might live to God” (v. 19).</w:t>
      </w:r>
      <w:r w:rsidRPr="007147E0">
        <w:rPr>
          <w:rFonts w:ascii="Calibri" w:hAnsi="Calibri"/>
          <w:spacing w:val="-2"/>
          <w:sz w:val="22"/>
          <w:szCs w:val="22"/>
        </w:rPr>
        <w:t xml:space="preserve"> </w:t>
      </w:r>
      <w:r w:rsidR="000C16F6" w:rsidRPr="007147E0">
        <w:rPr>
          <w:rFonts w:ascii="Calibri" w:hAnsi="Calibri"/>
          <w:spacing w:val="-2"/>
          <w:sz w:val="22"/>
          <w:szCs w:val="22"/>
        </w:rPr>
        <w:t>While the explanation of verse 20 will help us understand this seeming paradox, what</w:t>
      </w:r>
      <w:r w:rsidRPr="007147E0">
        <w:rPr>
          <w:rFonts w:ascii="Calibri" w:hAnsi="Calibri"/>
          <w:spacing w:val="-2"/>
          <w:sz w:val="22"/>
          <w:szCs w:val="22"/>
        </w:rPr>
        <w:t xml:space="preserve"> is </w:t>
      </w:r>
      <w:r w:rsidR="000C16F6" w:rsidRPr="007147E0">
        <w:rPr>
          <w:rFonts w:ascii="Calibri" w:hAnsi="Calibri"/>
          <w:spacing w:val="-2"/>
          <w:sz w:val="22"/>
          <w:szCs w:val="22"/>
        </w:rPr>
        <w:t xml:space="preserve">at least </w:t>
      </w:r>
      <w:r w:rsidRPr="007147E0">
        <w:rPr>
          <w:rFonts w:ascii="Calibri" w:hAnsi="Calibri"/>
          <w:spacing w:val="-2"/>
          <w:sz w:val="22"/>
          <w:szCs w:val="22"/>
        </w:rPr>
        <w:t xml:space="preserve">clear </w:t>
      </w:r>
      <w:r w:rsidR="000C16F6" w:rsidRPr="007147E0">
        <w:rPr>
          <w:rFonts w:ascii="Calibri" w:hAnsi="Calibri"/>
          <w:spacing w:val="-2"/>
          <w:sz w:val="22"/>
          <w:szCs w:val="22"/>
        </w:rPr>
        <w:t xml:space="preserve">at this point is </w:t>
      </w:r>
      <w:r w:rsidRPr="007147E0">
        <w:rPr>
          <w:rFonts w:ascii="Calibri" w:hAnsi="Calibri"/>
          <w:spacing w:val="-2"/>
          <w:sz w:val="22"/>
          <w:szCs w:val="22"/>
        </w:rPr>
        <w:t xml:space="preserve">that </w:t>
      </w:r>
      <w:r w:rsidR="000102E5" w:rsidRPr="007147E0">
        <w:rPr>
          <w:rFonts w:ascii="Calibri" w:hAnsi="Calibri"/>
          <w:spacing w:val="-2"/>
          <w:sz w:val="22"/>
          <w:szCs w:val="22"/>
        </w:rPr>
        <w:t xml:space="preserve">that Law’s purpose was not to give life but to take it. </w:t>
      </w:r>
      <w:r w:rsidR="000C16F6" w:rsidRPr="007147E0">
        <w:rPr>
          <w:rFonts w:ascii="Calibri" w:hAnsi="Calibri"/>
          <w:spacing w:val="-2"/>
          <w:sz w:val="22"/>
          <w:szCs w:val="22"/>
        </w:rPr>
        <w:t>Verse 20 helps us understand the paradox by showing how our relationship to the Law is taken care of in our relationship with Christ.</w:t>
      </w:r>
      <w:r w:rsidR="00593919" w:rsidRPr="007147E0">
        <w:rPr>
          <w:rStyle w:val="EndnoteReference"/>
          <w:rFonts w:ascii="Calibri" w:hAnsi="Calibri"/>
          <w:spacing w:val="-2"/>
          <w:sz w:val="22"/>
          <w:szCs w:val="22"/>
        </w:rPr>
        <w:endnoteReference w:id="30"/>
      </w:r>
      <w:r w:rsidR="00CF5E54" w:rsidRPr="007147E0">
        <w:rPr>
          <w:rFonts w:ascii="Calibri" w:hAnsi="Calibri"/>
          <w:spacing w:val="-2"/>
          <w:sz w:val="22"/>
          <w:szCs w:val="22"/>
        </w:rPr>
        <w:t xml:space="preserve"> We can summarize it this way, “The Law demanded death for those who broke it, but Christ paid that death penalty for all sinners. Thus the Law killed Him and those joined to Him by faith, freeing them to be joined to another, to ‘live for God’ (cf. Rom. 7:4).”</w:t>
      </w:r>
      <w:r w:rsidR="00CF5E54" w:rsidRPr="007147E0">
        <w:rPr>
          <w:rFonts w:ascii="Calibri" w:hAnsi="Calibri"/>
          <w:spacing w:val="-2"/>
          <w:sz w:val="22"/>
          <w:szCs w:val="22"/>
          <w:vertAlign w:val="superscript"/>
        </w:rPr>
        <w:endnoteReference w:id="31"/>
      </w:r>
    </w:p>
    <w:p w14:paraId="1FC29BBF" w14:textId="72D19280" w:rsidR="00D344EC" w:rsidRPr="006F1CE1" w:rsidRDefault="000C16F6" w:rsidP="006F1CE1">
      <w:pPr>
        <w:spacing w:after="120"/>
        <w:ind w:left="360"/>
        <w:jc w:val="both"/>
        <w:rPr>
          <w:rFonts w:ascii="Calibri" w:hAnsi="Calibri"/>
          <w:sz w:val="22"/>
          <w:szCs w:val="22"/>
        </w:rPr>
      </w:pPr>
      <w:r w:rsidRPr="006F1CE1">
        <w:rPr>
          <w:rFonts w:ascii="Calibri" w:hAnsi="Calibri"/>
          <w:sz w:val="22"/>
          <w:szCs w:val="22"/>
        </w:rPr>
        <w:t>On the one hand, b</w:t>
      </w:r>
      <w:r w:rsidR="009C107C" w:rsidRPr="006F1CE1">
        <w:rPr>
          <w:rFonts w:ascii="Calibri" w:hAnsi="Calibri"/>
          <w:sz w:val="22"/>
          <w:szCs w:val="22"/>
        </w:rPr>
        <w:t>ecause</w:t>
      </w:r>
      <w:r w:rsidR="000102E5" w:rsidRPr="006F1CE1">
        <w:rPr>
          <w:rFonts w:ascii="Calibri" w:hAnsi="Calibri"/>
          <w:sz w:val="22"/>
          <w:szCs w:val="22"/>
        </w:rPr>
        <w:t xml:space="preserve"> “I have been [perfect verb: ‘was and still am’] crucified with Christ”</w:t>
      </w:r>
      <w:r w:rsidR="00C20D99" w:rsidRPr="006F1CE1">
        <w:rPr>
          <w:rFonts w:ascii="Calibri" w:hAnsi="Calibri"/>
          <w:sz w:val="22"/>
          <w:szCs w:val="22"/>
        </w:rPr>
        <w:t xml:space="preserve"> (v. 20)</w:t>
      </w:r>
      <w:r w:rsidR="009C107C" w:rsidRPr="006F1CE1">
        <w:rPr>
          <w:rFonts w:ascii="Calibri" w:hAnsi="Calibri"/>
          <w:sz w:val="22"/>
          <w:szCs w:val="22"/>
        </w:rPr>
        <w:t xml:space="preserve">, “I died to the Law” (v. 19). </w:t>
      </w:r>
      <w:r w:rsidRPr="006F1CE1">
        <w:rPr>
          <w:rFonts w:ascii="Calibri" w:hAnsi="Calibri"/>
          <w:sz w:val="22"/>
          <w:szCs w:val="22"/>
        </w:rPr>
        <w:t xml:space="preserve">Since </w:t>
      </w:r>
      <w:r w:rsidR="00C20D99" w:rsidRPr="006F1CE1">
        <w:rPr>
          <w:rFonts w:ascii="Calibri" w:hAnsi="Calibri"/>
          <w:sz w:val="22"/>
          <w:szCs w:val="22"/>
        </w:rPr>
        <w:t xml:space="preserve">Christ </w:t>
      </w:r>
      <w:r w:rsidR="00D344EC" w:rsidRPr="006F1CE1">
        <w:rPr>
          <w:rFonts w:ascii="Calibri" w:hAnsi="Calibri"/>
          <w:sz w:val="22"/>
          <w:szCs w:val="22"/>
        </w:rPr>
        <w:t>perfectly obeyed th</w:t>
      </w:r>
      <w:r w:rsidR="00887A81" w:rsidRPr="006F1CE1">
        <w:rPr>
          <w:rFonts w:ascii="Calibri" w:hAnsi="Calibri"/>
          <w:sz w:val="22"/>
          <w:szCs w:val="22"/>
        </w:rPr>
        <w:t xml:space="preserve">e </w:t>
      </w:r>
      <w:r w:rsidR="00C20D99" w:rsidRPr="006F1CE1">
        <w:rPr>
          <w:rFonts w:ascii="Calibri" w:hAnsi="Calibri"/>
          <w:sz w:val="22"/>
          <w:szCs w:val="22"/>
        </w:rPr>
        <w:t>L</w:t>
      </w:r>
      <w:r w:rsidR="00887A81" w:rsidRPr="006F1CE1">
        <w:rPr>
          <w:rFonts w:ascii="Calibri" w:hAnsi="Calibri"/>
          <w:sz w:val="22"/>
          <w:szCs w:val="22"/>
        </w:rPr>
        <w:t xml:space="preserve">aw and satisfied its demands and </w:t>
      </w:r>
      <w:r w:rsidR="00D344EC" w:rsidRPr="006F1CE1">
        <w:rPr>
          <w:rFonts w:ascii="Calibri" w:hAnsi="Calibri"/>
          <w:sz w:val="22"/>
          <w:szCs w:val="22"/>
        </w:rPr>
        <w:t>penalties</w:t>
      </w:r>
      <w:r w:rsidR="009C107C" w:rsidRPr="006F1CE1">
        <w:rPr>
          <w:rFonts w:ascii="Calibri" w:hAnsi="Calibri"/>
          <w:sz w:val="22"/>
          <w:szCs w:val="22"/>
        </w:rPr>
        <w:t xml:space="preserve">, the benefits of His death are credited to </w:t>
      </w:r>
      <w:r w:rsidRPr="006F1CE1">
        <w:rPr>
          <w:rFonts w:ascii="Calibri" w:hAnsi="Calibri"/>
          <w:sz w:val="22"/>
          <w:szCs w:val="22"/>
        </w:rPr>
        <w:t>the</w:t>
      </w:r>
      <w:r w:rsidR="009C107C" w:rsidRPr="006F1CE1">
        <w:rPr>
          <w:rFonts w:ascii="Calibri" w:hAnsi="Calibri"/>
          <w:sz w:val="22"/>
          <w:szCs w:val="22"/>
        </w:rPr>
        <w:t xml:space="preserve"> believer</w:t>
      </w:r>
      <w:r w:rsidRPr="006F1CE1">
        <w:rPr>
          <w:rFonts w:ascii="Calibri" w:hAnsi="Calibri"/>
          <w:sz w:val="22"/>
          <w:szCs w:val="22"/>
        </w:rPr>
        <w:t xml:space="preserve"> (Galatians 3:13; Romans 6:1-4)</w:t>
      </w:r>
      <w:r w:rsidR="00887A81" w:rsidRPr="006F1CE1">
        <w:rPr>
          <w:rFonts w:ascii="Calibri" w:hAnsi="Calibri"/>
          <w:sz w:val="22"/>
          <w:szCs w:val="22"/>
        </w:rPr>
        <w:t>.</w:t>
      </w:r>
      <w:r w:rsidR="00D344EC" w:rsidRPr="006F1CE1">
        <w:rPr>
          <w:rFonts w:ascii="Calibri" w:hAnsi="Calibri"/>
          <w:sz w:val="22"/>
          <w:szCs w:val="22"/>
        </w:rPr>
        <w:t xml:space="preserve"> </w:t>
      </w:r>
      <w:r w:rsidR="0062781F" w:rsidRPr="006F1CE1">
        <w:rPr>
          <w:rFonts w:ascii="Calibri" w:hAnsi="Calibri"/>
          <w:sz w:val="22"/>
          <w:szCs w:val="22"/>
        </w:rPr>
        <w:t>Thus,</w:t>
      </w:r>
      <w:r w:rsidR="00D344EC" w:rsidRPr="006F1CE1">
        <w:rPr>
          <w:rFonts w:ascii="Calibri" w:hAnsi="Calibri"/>
          <w:sz w:val="22"/>
          <w:szCs w:val="22"/>
        </w:rPr>
        <w:t xml:space="preserve"> </w:t>
      </w:r>
      <w:r w:rsidR="00887A81" w:rsidRPr="006F1CE1">
        <w:rPr>
          <w:rFonts w:ascii="Calibri" w:hAnsi="Calibri"/>
          <w:sz w:val="22"/>
          <w:szCs w:val="22"/>
        </w:rPr>
        <w:t>if</w:t>
      </w:r>
      <w:r w:rsidR="00D344EC" w:rsidRPr="006F1CE1">
        <w:rPr>
          <w:rFonts w:ascii="Calibri" w:hAnsi="Calibri"/>
          <w:sz w:val="22"/>
          <w:szCs w:val="22"/>
        </w:rPr>
        <w:t xml:space="preserve"> I am “in Him” by grace through faith</w:t>
      </w:r>
      <w:r w:rsidR="00771541" w:rsidRPr="006F1CE1">
        <w:rPr>
          <w:rFonts w:ascii="Calibri" w:hAnsi="Calibri"/>
          <w:sz w:val="22"/>
          <w:szCs w:val="22"/>
        </w:rPr>
        <w:t xml:space="preserve"> (cf. Galatians 3:27)</w:t>
      </w:r>
      <w:r w:rsidR="00D344EC" w:rsidRPr="006F1CE1">
        <w:rPr>
          <w:rFonts w:ascii="Calibri" w:hAnsi="Calibri"/>
          <w:sz w:val="22"/>
          <w:szCs w:val="22"/>
        </w:rPr>
        <w:t xml:space="preserve">, </w:t>
      </w:r>
      <w:r w:rsidR="0062781F" w:rsidRPr="006F1CE1">
        <w:rPr>
          <w:rFonts w:ascii="Calibri" w:hAnsi="Calibri"/>
          <w:sz w:val="22"/>
          <w:szCs w:val="22"/>
        </w:rPr>
        <w:t>“I have died to the Law”—I am no longer in bondage to the fulfilling or breaking of it.</w:t>
      </w:r>
    </w:p>
    <w:p w14:paraId="4E6C4F92" w14:textId="3E8C62A8" w:rsidR="000C16F6" w:rsidRPr="007147E0" w:rsidRDefault="000C16F6" w:rsidP="006F1CE1">
      <w:pPr>
        <w:spacing w:after="120"/>
        <w:ind w:left="360"/>
        <w:jc w:val="both"/>
        <w:rPr>
          <w:rFonts w:ascii="Calibri" w:hAnsi="Calibri"/>
          <w:spacing w:val="-2"/>
          <w:sz w:val="22"/>
          <w:szCs w:val="22"/>
        </w:rPr>
      </w:pPr>
      <w:r w:rsidRPr="007147E0">
        <w:rPr>
          <w:rFonts w:ascii="Calibri" w:hAnsi="Calibri"/>
          <w:spacing w:val="-2"/>
          <w:sz w:val="22"/>
          <w:szCs w:val="22"/>
        </w:rPr>
        <w:t xml:space="preserve">On the other hand, </w:t>
      </w:r>
      <w:r w:rsidR="0062781F" w:rsidRPr="007147E0">
        <w:rPr>
          <w:rFonts w:ascii="Calibri" w:hAnsi="Calibri"/>
          <w:spacing w:val="-2"/>
          <w:sz w:val="22"/>
          <w:szCs w:val="22"/>
        </w:rPr>
        <w:t xml:space="preserve">now “I might live to God” (v. 19; cf. Romans 7:4), </w:t>
      </w:r>
      <w:r w:rsidRPr="007147E0">
        <w:rPr>
          <w:rFonts w:ascii="Calibri" w:hAnsi="Calibri"/>
          <w:spacing w:val="-2"/>
          <w:sz w:val="22"/>
          <w:szCs w:val="22"/>
        </w:rPr>
        <w:t>because “It is no longer I who live, but Christ who lives in me</w:t>
      </w:r>
      <w:r w:rsidR="0062781F" w:rsidRPr="007147E0">
        <w:rPr>
          <w:rFonts w:ascii="Calibri" w:hAnsi="Calibri"/>
          <w:spacing w:val="-2"/>
          <w:sz w:val="22"/>
          <w:szCs w:val="22"/>
        </w:rPr>
        <w:t xml:space="preserve">” (v. 20). </w:t>
      </w:r>
      <w:r w:rsidR="00C91FAF" w:rsidRPr="007147E0">
        <w:rPr>
          <w:rFonts w:ascii="Calibri" w:hAnsi="Calibri"/>
          <w:spacing w:val="-2"/>
          <w:sz w:val="22"/>
          <w:szCs w:val="22"/>
        </w:rPr>
        <w:t xml:space="preserve">Paul shows how our justification relates to and provides the foundation for our sanctification. </w:t>
      </w:r>
      <w:r w:rsidR="0062781F" w:rsidRPr="007147E0">
        <w:rPr>
          <w:rFonts w:ascii="Calibri" w:hAnsi="Calibri"/>
          <w:spacing w:val="-2"/>
          <w:sz w:val="22"/>
          <w:szCs w:val="22"/>
        </w:rPr>
        <w:t>“The true Christian life is not so much a believer’s living for Christ as Christ’s living through the believer.”</w:t>
      </w:r>
      <w:r w:rsidR="00CF5E54" w:rsidRPr="007147E0">
        <w:rPr>
          <w:rFonts w:ascii="Calibri" w:hAnsi="Calibri"/>
          <w:spacing w:val="-2"/>
          <w:sz w:val="22"/>
          <w:szCs w:val="22"/>
          <w:vertAlign w:val="superscript"/>
        </w:rPr>
        <w:endnoteReference w:id="32"/>
      </w:r>
      <w:r w:rsidR="00CF5E54" w:rsidRPr="007147E0">
        <w:rPr>
          <w:rFonts w:ascii="Calibri" w:hAnsi="Calibri"/>
          <w:spacing w:val="-2"/>
          <w:sz w:val="22"/>
          <w:szCs w:val="22"/>
        </w:rPr>
        <w:t xml:space="preserve"> When we were joined to Christ in faith, He became our Master; enthroned in our heart, He began to cultivate His life within us. The way this happens is as “we live by faith in the Son of God, who loved me and gave Himself for me.” This phrase teaches us both the manner and motivation of the Christian life—the manner is in continued faith, and the motivation is the gospel truth that Jesus the Son of God (the focus of my faith) loves me and sacrificed His own self for me. Such a grace-empowered, faith-filled life is absolutely foundational for Spirit-filled living, as we will see in chapt</w:t>
      </w:r>
      <w:r w:rsidR="00593919" w:rsidRPr="007147E0">
        <w:rPr>
          <w:rFonts w:ascii="Calibri" w:hAnsi="Calibri"/>
          <w:spacing w:val="-2"/>
          <w:sz w:val="22"/>
          <w:szCs w:val="22"/>
        </w:rPr>
        <w:t>ers 5-6.</w:t>
      </w:r>
      <w:r w:rsidR="00593919" w:rsidRPr="007147E0">
        <w:rPr>
          <w:rStyle w:val="EndnoteReference"/>
          <w:rFonts w:ascii="Calibri" w:hAnsi="Calibri"/>
          <w:spacing w:val="-2"/>
          <w:sz w:val="22"/>
          <w:szCs w:val="22"/>
        </w:rPr>
        <w:endnoteReference w:id="33"/>
      </w:r>
    </w:p>
    <w:p w14:paraId="33FCE66E" w14:textId="7955C337" w:rsidR="006F1CE1" w:rsidRDefault="006F1CE1" w:rsidP="006F1CE1">
      <w:pPr>
        <w:spacing w:after="120"/>
        <w:ind w:left="360"/>
        <w:jc w:val="both"/>
        <w:rPr>
          <w:rFonts w:ascii="Calibri" w:hAnsi="Calibri"/>
          <w:sz w:val="22"/>
          <w:szCs w:val="22"/>
        </w:rPr>
      </w:pPr>
      <w:r>
        <w:rPr>
          <w:rFonts w:ascii="Calibri" w:hAnsi="Calibri"/>
          <w:sz w:val="22"/>
          <w:szCs w:val="22"/>
        </w:rPr>
        <w:t xml:space="preserve">Before we leave this argument, </w:t>
      </w:r>
      <w:r w:rsidR="00470328">
        <w:rPr>
          <w:rFonts w:ascii="Calibri" w:hAnsi="Calibri"/>
          <w:sz w:val="22"/>
          <w:szCs w:val="22"/>
        </w:rPr>
        <w:t>let us highlight a</w:t>
      </w:r>
      <w:r>
        <w:rPr>
          <w:rFonts w:ascii="Calibri" w:hAnsi="Calibri"/>
          <w:sz w:val="22"/>
          <w:szCs w:val="22"/>
        </w:rPr>
        <w:t xml:space="preserve"> few implications </w:t>
      </w:r>
      <w:r w:rsidR="00470328">
        <w:rPr>
          <w:rFonts w:ascii="Calibri" w:hAnsi="Calibri"/>
          <w:sz w:val="22"/>
          <w:szCs w:val="22"/>
        </w:rPr>
        <w:t>of our union with Christ as it relates to our sanctification:</w:t>
      </w:r>
    </w:p>
    <w:p w14:paraId="731D3AE9" w14:textId="3B6EDA1F" w:rsidR="00D344EC" w:rsidRPr="006F1CE1" w:rsidRDefault="00D344EC" w:rsidP="006F1CE1">
      <w:pPr>
        <w:pStyle w:val="ListParagraph"/>
        <w:numPr>
          <w:ilvl w:val="0"/>
          <w:numId w:val="32"/>
        </w:numPr>
        <w:spacing w:after="120"/>
        <w:ind w:left="1080"/>
        <w:jc w:val="both"/>
        <w:rPr>
          <w:rFonts w:ascii="Calibri" w:hAnsi="Calibri"/>
          <w:sz w:val="22"/>
          <w:szCs w:val="22"/>
        </w:rPr>
      </w:pPr>
      <w:r w:rsidRPr="00BA4B59">
        <w:rPr>
          <w:rFonts w:ascii="Calibri" w:hAnsi="Calibri"/>
          <w:b/>
          <w:i/>
          <w:sz w:val="22"/>
          <w:szCs w:val="22"/>
        </w:rPr>
        <w:t>Notice the importance of the work of Christ in our sanctification, just as</w:t>
      </w:r>
      <w:r w:rsidR="009E13BA" w:rsidRPr="00BA4B59">
        <w:rPr>
          <w:rFonts w:ascii="Calibri" w:hAnsi="Calibri"/>
          <w:b/>
          <w:i/>
          <w:sz w:val="22"/>
          <w:szCs w:val="22"/>
        </w:rPr>
        <w:t xml:space="preserve"> in our justification</w:t>
      </w:r>
      <w:r w:rsidR="009E13BA" w:rsidRPr="00BA4B59">
        <w:rPr>
          <w:rFonts w:ascii="Calibri" w:hAnsi="Calibri"/>
          <w:sz w:val="22"/>
          <w:szCs w:val="22"/>
        </w:rPr>
        <w:t>.</w:t>
      </w:r>
      <w:r w:rsidR="009E13BA">
        <w:rPr>
          <w:rFonts w:ascii="Calibri" w:hAnsi="Calibri"/>
          <w:sz w:val="22"/>
          <w:szCs w:val="22"/>
        </w:rPr>
        <w:t xml:space="preserve"> Not only have we been “</w:t>
      </w:r>
      <w:r w:rsidR="009E13BA" w:rsidRPr="009E13BA">
        <w:rPr>
          <w:rFonts w:ascii="Calibri" w:hAnsi="Calibri"/>
          <w:sz w:val="22"/>
          <w:szCs w:val="22"/>
        </w:rPr>
        <w:t>crucified with Christ</w:t>
      </w:r>
      <w:r w:rsidR="009E13BA">
        <w:rPr>
          <w:rFonts w:ascii="Calibri" w:hAnsi="Calibri"/>
          <w:sz w:val="22"/>
          <w:szCs w:val="22"/>
        </w:rPr>
        <w:t xml:space="preserve">,” </w:t>
      </w:r>
      <w:proofErr w:type="gramStart"/>
      <w:r w:rsidR="009E13BA">
        <w:rPr>
          <w:rFonts w:ascii="Calibri" w:hAnsi="Calibri"/>
          <w:sz w:val="22"/>
          <w:szCs w:val="22"/>
        </w:rPr>
        <w:t>but</w:t>
      </w:r>
      <w:proofErr w:type="gramEnd"/>
      <w:r w:rsidR="009E13BA">
        <w:rPr>
          <w:rFonts w:ascii="Calibri" w:hAnsi="Calibri"/>
          <w:sz w:val="22"/>
          <w:szCs w:val="22"/>
        </w:rPr>
        <w:t xml:space="preserve"> now “Christ…lives in” us. Therefore, </w:t>
      </w:r>
      <w:r w:rsidR="00877908">
        <w:rPr>
          <w:rFonts w:ascii="Calibri" w:hAnsi="Calibri"/>
          <w:sz w:val="22"/>
          <w:szCs w:val="22"/>
        </w:rPr>
        <w:t xml:space="preserve">sanctification is not about “trying to do better” or “trying to beat </w:t>
      </w:r>
      <w:r w:rsidR="00470328">
        <w:rPr>
          <w:rFonts w:ascii="Calibri" w:hAnsi="Calibri"/>
          <w:sz w:val="22"/>
          <w:szCs w:val="22"/>
        </w:rPr>
        <w:t>our</w:t>
      </w:r>
      <w:r w:rsidR="00877908">
        <w:rPr>
          <w:rFonts w:ascii="Calibri" w:hAnsi="Calibri"/>
          <w:sz w:val="22"/>
          <w:szCs w:val="22"/>
        </w:rPr>
        <w:t xml:space="preserve"> sin”; </w:t>
      </w:r>
      <w:r w:rsidR="00470328">
        <w:rPr>
          <w:rFonts w:ascii="Calibri" w:hAnsi="Calibri"/>
          <w:sz w:val="22"/>
          <w:szCs w:val="22"/>
        </w:rPr>
        <w:t>our Christian life is not mere self-</w:t>
      </w:r>
      <w:r w:rsidR="00470328">
        <w:rPr>
          <w:rFonts w:ascii="Calibri" w:hAnsi="Calibri"/>
          <w:sz w:val="22"/>
          <w:szCs w:val="22"/>
        </w:rPr>
        <w:lastRenderedPageBreak/>
        <w:t>empowered moralism, the sanctification equivalent to legalistic justification. I</w:t>
      </w:r>
      <w:r w:rsidR="00877908">
        <w:rPr>
          <w:rFonts w:ascii="Calibri" w:hAnsi="Calibri"/>
          <w:sz w:val="22"/>
          <w:szCs w:val="22"/>
        </w:rPr>
        <w:t xml:space="preserve">nstead, it involves gratefully </w:t>
      </w:r>
      <w:r w:rsidR="00EA16A6">
        <w:rPr>
          <w:rFonts w:ascii="Calibri" w:hAnsi="Calibri"/>
          <w:sz w:val="22"/>
          <w:szCs w:val="22"/>
        </w:rPr>
        <w:t>yielding to and cooperating</w:t>
      </w:r>
      <w:r w:rsidR="00470328">
        <w:rPr>
          <w:rFonts w:ascii="Calibri" w:hAnsi="Calibri"/>
          <w:sz w:val="22"/>
          <w:szCs w:val="22"/>
        </w:rPr>
        <w:t xml:space="preserve"> with Christ, so that we mirror, </w:t>
      </w:r>
      <w:r w:rsidR="00EA16A6">
        <w:rPr>
          <w:rFonts w:ascii="Calibri" w:hAnsi="Calibri"/>
          <w:sz w:val="22"/>
          <w:szCs w:val="22"/>
        </w:rPr>
        <w:t>shadow</w:t>
      </w:r>
      <w:r w:rsidR="00470328">
        <w:rPr>
          <w:rFonts w:ascii="Calibri" w:hAnsi="Calibri"/>
          <w:sz w:val="22"/>
          <w:szCs w:val="22"/>
        </w:rPr>
        <w:t>, or give expression to</w:t>
      </w:r>
      <w:r w:rsidR="00EA16A6">
        <w:rPr>
          <w:rFonts w:ascii="Calibri" w:hAnsi="Calibri"/>
          <w:sz w:val="22"/>
          <w:szCs w:val="22"/>
        </w:rPr>
        <w:t xml:space="preserve"> His life working within us (</w:t>
      </w:r>
      <w:r w:rsidR="00EA4EB3" w:rsidRPr="006F1CE1">
        <w:rPr>
          <w:rFonts w:ascii="Calibri" w:hAnsi="Calibri"/>
          <w:sz w:val="22"/>
          <w:szCs w:val="22"/>
        </w:rPr>
        <w:t>cf. Philippians 2:12-13</w:t>
      </w:r>
      <w:r w:rsidR="00EA16A6">
        <w:rPr>
          <w:rFonts w:ascii="Calibri" w:hAnsi="Calibri"/>
          <w:sz w:val="22"/>
          <w:szCs w:val="22"/>
        </w:rPr>
        <w:t>).</w:t>
      </w:r>
      <w:r w:rsidR="00877908">
        <w:rPr>
          <w:rFonts w:ascii="Calibri" w:hAnsi="Calibri"/>
          <w:sz w:val="22"/>
          <w:szCs w:val="22"/>
        </w:rPr>
        <w:t xml:space="preserve"> Whatever godliness we discover being cultivated within us, we can be absolutely sure that it is not </w:t>
      </w:r>
      <w:proofErr w:type="gramStart"/>
      <w:r w:rsidR="00877908">
        <w:rPr>
          <w:rFonts w:ascii="Calibri" w:hAnsi="Calibri"/>
          <w:sz w:val="22"/>
          <w:szCs w:val="22"/>
        </w:rPr>
        <w:t>us</w:t>
      </w:r>
      <w:proofErr w:type="gramEnd"/>
      <w:r w:rsidR="00877908">
        <w:rPr>
          <w:rFonts w:ascii="Calibri" w:hAnsi="Calibri"/>
          <w:sz w:val="22"/>
          <w:szCs w:val="22"/>
        </w:rPr>
        <w:t>—instead, it is the fruit of Christ living within us.</w:t>
      </w:r>
    </w:p>
    <w:p w14:paraId="3907EBD6" w14:textId="0D9C895F" w:rsidR="00877908" w:rsidRPr="00E16990" w:rsidRDefault="00D344EC" w:rsidP="006F1CE1">
      <w:pPr>
        <w:pStyle w:val="ListParagraph"/>
        <w:numPr>
          <w:ilvl w:val="0"/>
          <w:numId w:val="32"/>
        </w:numPr>
        <w:spacing w:after="120"/>
        <w:ind w:left="1080"/>
        <w:jc w:val="both"/>
        <w:rPr>
          <w:rFonts w:ascii="Calibri" w:hAnsi="Calibri"/>
          <w:spacing w:val="-6"/>
          <w:sz w:val="22"/>
          <w:szCs w:val="22"/>
        </w:rPr>
      </w:pPr>
      <w:r w:rsidRPr="00BA4B59">
        <w:rPr>
          <w:rFonts w:ascii="Calibri" w:hAnsi="Calibri"/>
          <w:b/>
          <w:i/>
          <w:spacing w:val="-6"/>
          <w:sz w:val="22"/>
          <w:szCs w:val="22"/>
        </w:rPr>
        <w:t>Notice the importance of faith on our part in sanctification, just as in justification</w:t>
      </w:r>
      <w:r w:rsidR="003A6D7C" w:rsidRPr="00BA4B59">
        <w:rPr>
          <w:rFonts w:ascii="Calibri" w:hAnsi="Calibri"/>
          <w:spacing w:val="-6"/>
          <w:sz w:val="22"/>
          <w:szCs w:val="22"/>
        </w:rPr>
        <w:t>.</w:t>
      </w:r>
      <w:r w:rsidR="003A6D7C" w:rsidRPr="00E16990">
        <w:rPr>
          <w:rFonts w:ascii="Calibri" w:hAnsi="Calibri"/>
          <w:spacing w:val="-6"/>
          <w:sz w:val="22"/>
          <w:szCs w:val="22"/>
        </w:rPr>
        <w:t xml:space="preserve"> “The life [we] now live in the flesh, [we] live by faith in the Son of God.” In </w:t>
      </w:r>
      <w:r w:rsidR="00877908" w:rsidRPr="00E16990">
        <w:rPr>
          <w:rFonts w:ascii="Calibri" w:hAnsi="Calibri"/>
          <w:spacing w:val="-6"/>
          <w:sz w:val="22"/>
          <w:szCs w:val="22"/>
        </w:rPr>
        <w:t>his Christian life</w:t>
      </w:r>
      <w:r w:rsidR="003A6D7C" w:rsidRPr="00E16990">
        <w:rPr>
          <w:rFonts w:ascii="Calibri" w:hAnsi="Calibri"/>
          <w:spacing w:val="-6"/>
          <w:sz w:val="22"/>
          <w:szCs w:val="22"/>
        </w:rPr>
        <w:t xml:space="preserve">, </w:t>
      </w:r>
      <w:r w:rsidR="00877908" w:rsidRPr="00E16990">
        <w:rPr>
          <w:rFonts w:ascii="Calibri" w:hAnsi="Calibri"/>
          <w:spacing w:val="-6"/>
          <w:sz w:val="22"/>
          <w:szCs w:val="22"/>
        </w:rPr>
        <w:t>a healthy believer</w:t>
      </w:r>
      <w:r w:rsidR="003A6D7C" w:rsidRPr="00E16990">
        <w:rPr>
          <w:rFonts w:ascii="Calibri" w:hAnsi="Calibri"/>
          <w:spacing w:val="-6"/>
          <w:sz w:val="22"/>
          <w:szCs w:val="22"/>
        </w:rPr>
        <w:t xml:space="preserve"> continue</w:t>
      </w:r>
      <w:r w:rsidR="00877908" w:rsidRPr="00E16990">
        <w:rPr>
          <w:rFonts w:ascii="Calibri" w:hAnsi="Calibri"/>
          <w:spacing w:val="-6"/>
          <w:sz w:val="22"/>
          <w:szCs w:val="22"/>
        </w:rPr>
        <w:t>s</w:t>
      </w:r>
      <w:r w:rsidR="003A6D7C" w:rsidRPr="00E16990">
        <w:rPr>
          <w:rFonts w:ascii="Calibri" w:hAnsi="Calibri"/>
          <w:spacing w:val="-6"/>
          <w:sz w:val="22"/>
          <w:szCs w:val="22"/>
        </w:rPr>
        <w:t xml:space="preserve"> to </w:t>
      </w:r>
      <w:r w:rsidR="00877908" w:rsidRPr="00E16990">
        <w:rPr>
          <w:rFonts w:ascii="Calibri" w:hAnsi="Calibri"/>
          <w:spacing w:val="-6"/>
          <w:sz w:val="22"/>
          <w:szCs w:val="22"/>
        </w:rPr>
        <w:t xml:space="preserve">relate to God on the basis of faith in Christ. While </w:t>
      </w:r>
      <w:r w:rsidR="003A6D7C" w:rsidRPr="00E16990">
        <w:rPr>
          <w:rFonts w:ascii="Calibri" w:hAnsi="Calibri"/>
          <w:spacing w:val="-6"/>
          <w:sz w:val="22"/>
          <w:szCs w:val="22"/>
        </w:rPr>
        <w:t xml:space="preserve">obedience </w:t>
      </w:r>
      <w:r w:rsidR="00877908" w:rsidRPr="00E16990">
        <w:rPr>
          <w:rFonts w:ascii="Calibri" w:hAnsi="Calibri"/>
          <w:spacing w:val="-6"/>
          <w:sz w:val="22"/>
          <w:szCs w:val="22"/>
        </w:rPr>
        <w:t>is one of the</w:t>
      </w:r>
      <w:r w:rsidR="003A6D7C" w:rsidRPr="00E16990">
        <w:rPr>
          <w:rFonts w:ascii="Calibri" w:hAnsi="Calibri"/>
          <w:spacing w:val="-6"/>
          <w:sz w:val="22"/>
          <w:szCs w:val="22"/>
        </w:rPr>
        <w:t xml:space="preserve"> most obvious expressions of such faith</w:t>
      </w:r>
      <w:r w:rsidR="00877908" w:rsidRPr="00E16990">
        <w:rPr>
          <w:rFonts w:ascii="Calibri" w:hAnsi="Calibri"/>
          <w:spacing w:val="-6"/>
          <w:sz w:val="22"/>
          <w:szCs w:val="22"/>
        </w:rPr>
        <w:t xml:space="preserve"> (i.e., “the fruit of the Spirit” in chapter 5), it is just that—an expression of his relationship with God and not the basis of it</w:t>
      </w:r>
      <w:r w:rsidR="003A6D7C" w:rsidRPr="00E16990">
        <w:rPr>
          <w:rFonts w:ascii="Calibri" w:hAnsi="Calibri"/>
          <w:spacing w:val="-6"/>
          <w:sz w:val="22"/>
          <w:szCs w:val="22"/>
        </w:rPr>
        <w:t xml:space="preserve">. </w:t>
      </w:r>
      <w:r w:rsidR="00877908" w:rsidRPr="00E16990">
        <w:rPr>
          <w:rFonts w:ascii="Calibri" w:hAnsi="Calibri"/>
          <w:spacing w:val="-6"/>
          <w:sz w:val="22"/>
          <w:szCs w:val="22"/>
        </w:rPr>
        <w:t>The Christian</w:t>
      </w:r>
      <w:r w:rsidR="00C36A2E" w:rsidRPr="00E16990">
        <w:rPr>
          <w:rFonts w:ascii="Calibri" w:hAnsi="Calibri"/>
          <w:spacing w:val="-6"/>
          <w:sz w:val="22"/>
          <w:szCs w:val="22"/>
        </w:rPr>
        <w:t xml:space="preserve"> no longer relate</w:t>
      </w:r>
      <w:r w:rsidR="00877908" w:rsidRPr="00E16990">
        <w:rPr>
          <w:rFonts w:ascii="Calibri" w:hAnsi="Calibri"/>
          <w:spacing w:val="-6"/>
          <w:sz w:val="22"/>
          <w:szCs w:val="22"/>
        </w:rPr>
        <w:t>s</w:t>
      </w:r>
      <w:r w:rsidR="00C36A2E" w:rsidRPr="00E16990">
        <w:rPr>
          <w:rFonts w:ascii="Calibri" w:hAnsi="Calibri"/>
          <w:spacing w:val="-6"/>
          <w:sz w:val="22"/>
          <w:szCs w:val="22"/>
        </w:rPr>
        <w:t xml:space="preserve"> to God on the basis of </w:t>
      </w:r>
      <w:r w:rsidR="00877908" w:rsidRPr="00E16990">
        <w:rPr>
          <w:rFonts w:ascii="Calibri" w:hAnsi="Calibri"/>
          <w:spacing w:val="-6"/>
          <w:sz w:val="22"/>
          <w:szCs w:val="22"/>
        </w:rPr>
        <w:t>his</w:t>
      </w:r>
      <w:r w:rsidR="00C36A2E" w:rsidRPr="00E16990">
        <w:rPr>
          <w:rFonts w:ascii="Calibri" w:hAnsi="Calibri"/>
          <w:spacing w:val="-6"/>
          <w:sz w:val="22"/>
          <w:szCs w:val="22"/>
        </w:rPr>
        <w:t xml:space="preserve"> own accomplished obedience, but on Jesus’ alone. </w:t>
      </w:r>
      <w:r w:rsidR="00877908" w:rsidRPr="00E16990">
        <w:rPr>
          <w:rFonts w:ascii="Calibri" w:hAnsi="Calibri"/>
          <w:spacing w:val="-6"/>
          <w:sz w:val="22"/>
          <w:szCs w:val="22"/>
        </w:rPr>
        <w:t>Therefore, what this means practically is that Christian living should be “intensely personal.” One writer crystalizes this point:</w:t>
      </w:r>
    </w:p>
    <w:p w14:paraId="4369F235" w14:textId="62869D35" w:rsidR="00877908" w:rsidRPr="007147E0" w:rsidRDefault="00877908" w:rsidP="00877908">
      <w:pPr>
        <w:pStyle w:val="ListParagraph"/>
        <w:spacing w:after="120"/>
        <w:ind w:left="1440"/>
        <w:jc w:val="both"/>
        <w:rPr>
          <w:rFonts w:ascii="Calibri" w:hAnsi="Calibri"/>
          <w:i/>
          <w:spacing w:val="-10"/>
          <w:sz w:val="22"/>
          <w:szCs w:val="22"/>
        </w:rPr>
      </w:pPr>
      <w:r w:rsidRPr="007147E0">
        <w:rPr>
          <w:rFonts w:ascii="Calibri" w:hAnsi="Calibri"/>
          <w:i/>
          <w:spacing w:val="-10"/>
          <w:sz w:val="22"/>
          <w:szCs w:val="22"/>
        </w:rPr>
        <w:t xml:space="preserve">As in the old days the law had filled </w:t>
      </w:r>
      <w:r w:rsidR="006D735B" w:rsidRPr="007147E0">
        <w:rPr>
          <w:rFonts w:ascii="Calibri" w:hAnsi="Calibri"/>
          <w:i/>
          <w:spacing w:val="-10"/>
          <w:sz w:val="22"/>
          <w:szCs w:val="22"/>
        </w:rPr>
        <w:t>[Paul’s]</w:t>
      </w:r>
      <w:r w:rsidRPr="007147E0">
        <w:rPr>
          <w:rFonts w:ascii="Calibri" w:hAnsi="Calibri"/>
          <w:i/>
          <w:spacing w:val="-10"/>
          <w:sz w:val="22"/>
          <w:szCs w:val="22"/>
        </w:rPr>
        <w:t xml:space="preserve"> horizon and dominated his thought-life, so now it is Christ. Christ is the sole meaning of life for him (Phil. 1:21): every moment is passed in conscious dependence on Christ, to whom he looks for everything. This is Christian faith; and it is intensely personal.</w:t>
      </w:r>
      <w:r w:rsidRPr="007147E0">
        <w:rPr>
          <w:rFonts w:ascii="Calibri" w:hAnsi="Calibri"/>
          <w:spacing w:val="-10"/>
          <w:sz w:val="22"/>
          <w:szCs w:val="22"/>
          <w:vertAlign w:val="superscript"/>
        </w:rPr>
        <w:endnoteReference w:id="34"/>
      </w:r>
    </w:p>
    <w:p w14:paraId="527DB4F1" w14:textId="6AD01104" w:rsidR="00D344EC" w:rsidRPr="006F1CE1" w:rsidRDefault="00D344EC" w:rsidP="006F1CE1">
      <w:pPr>
        <w:pStyle w:val="ListParagraph"/>
        <w:numPr>
          <w:ilvl w:val="0"/>
          <w:numId w:val="32"/>
        </w:numPr>
        <w:spacing w:after="120"/>
        <w:ind w:left="1080"/>
        <w:jc w:val="both"/>
        <w:rPr>
          <w:rFonts w:ascii="Calibri" w:hAnsi="Calibri"/>
          <w:sz w:val="22"/>
          <w:szCs w:val="22"/>
        </w:rPr>
      </w:pPr>
      <w:r w:rsidRPr="00BA4B59">
        <w:rPr>
          <w:rFonts w:ascii="Calibri" w:hAnsi="Calibri"/>
          <w:b/>
          <w:i/>
          <w:sz w:val="22"/>
          <w:szCs w:val="22"/>
        </w:rPr>
        <w:t xml:space="preserve">Notice the </w:t>
      </w:r>
      <w:r w:rsidR="00470328" w:rsidRPr="00BA4B59">
        <w:rPr>
          <w:rFonts w:ascii="Calibri" w:hAnsi="Calibri"/>
          <w:b/>
          <w:i/>
          <w:sz w:val="22"/>
          <w:szCs w:val="22"/>
        </w:rPr>
        <w:t>importance of the gospel as the motivation</w:t>
      </w:r>
      <w:r w:rsidRPr="00BA4B59">
        <w:rPr>
          <w:rFonts w:ascii="Calibri" w:hAnsi="Calibri"/>
          <w:b/>
          <w:i/>
          <w:sz w:val="22"/>
          <w:szCs w:val="22"/>
        </w:rPr>
        <w:t xml:space="preserve"> </w:t>
      </w:r>
      <w:r w:rsidR="002605A8" w:rsidRPr="00BA4B59">
        <w:rPr>
          <w:rFonts w:ascii="Calibri" w:hAnsi="Calibri"/>
          <w:b/>
          <w:i/>
          <w:sz w:val="22"/>
          <w:szCs w:val="22"/>
        </w:rPr>
        <w:t>for</w:t>
      </w:r>
      <w:r w:rsidRPr="00BA4B59">
        <w:rPr>
          <w:rFonts w:ascii="Calibri" w:hAnsi="Calibri"/>
          <w:b/>
          <w:i/>
          <w:sz w:val="22"/>
          <w:szCs w:val="22"/>
        </w:rPr>
        <w:t xml:space="preserve"> our</w:t>
      </w:r>
      <w:r w:rsidR="002605A8" w:rsidRPr="00BA4B59">
        <w:rPr>
          <w:rFonts w:ascii="Calibri" w:hAnsi="Calibri"/>
          <w:b/>
          <w:i/>
          <w:sz w:val="22"/>
          <w:szCs w:val="22"/>
        </w:rPr>
        <w:t xml:space="preserve"> faith in</w:t>
      </w:r>
      <w:r w:rsidRPr="00BA4B59">
        <w:rPr>
          <w:rFonts w:ascii="Calibri" w:hAnsi="Calibri"/>
          <w:b/>
          <w:i/>
          <w:sz w:val="22"/>
          <w:szCs w:val="22"/>
        </w:rPr>
        <w:t xml:space="preserve"> sanctification, j</w:t>
      </w:r>
      <w:r w:rsidR="00470328" w:rsidRPr="00BA4B59">
        <w:rPr>
          <w:rFonts w:ascii="Calibri" w:hAnsi="Calibri"/>
          <w:b/>
          <w:i/>
          <w:sz w:val="22"/>
          <w:szCs w:val="22"/>
        </w:rPr>
        <w:t>ust as in justification</w:t>
      </w:r>
      <w:r w:rsidR="00470328" w:rsidRPr="00470328">
        <w:rPr>
          <w:rFonts w:ascii="Calibri" w:hAnsi="Calibri"/>
          <w:i/>
          <w:sz w:val="22"/>
          <w:szCs w:val="22"/>
        </w:rPr>
        <w:t>.</w:t>
      </w:r>
      <w:r w:rsidR="00470328">
        <w:rPr>
          <w:rFonts w:ascii="Calibri" w:hAnsi="Calibri"/>
          <w:sz w:val="22"/>
          <w:szCs w:val="22"/>
        </w:rPr>
        <w:t xml:space="preserve"> Why was Paul so powerfully motivated to “live by faith” so that Christ’s life would be seen in his own? He never got over the thrilling reality that Jesus “</w:t>
      </w:r>
      <w:r w:rsidR="00470328" w:rsidRPr="00470328">
        <w:rPr>
          <w:rFonts w:ascii="Calibri" w:hAnsi="Calibri"/>
          <w:sz w:val="22"/>
          <w:szCs w:val="22"/>
        </w:rPr>
        <w:t>l</w:t>
      </w:r>
      <w:r w:rsidR="002605A8">
        <w:rPr>
          <w:rFonts w:ascii="Calibri" w:hAnsi="Calibri"/>
          <w:sz w:val="22"/>
          <w:szCs w:val="22"/>
        </w:rPr>
        <w:t>oved me and gave H</w:t>
      </w:r>
      <w:r w:rsidR="00470328">
        <w:rPr>
          <w:rFonts w:ascii="Calibri" w:hAnsi="Calibri"/>
          <w:sz w:val="22"/>
          <w:szCs w:val="22"/>
        </w:rPr>
        <w:t xml:space="preserve">imself for me.” This was his </w:t>
      </w:r>
      <w:r w:rsidR="00E16990">
        <w:rPr>
          <w:rFonts w:ascii="Calibri" w:hAnsi="Calibri"/>
          <w:sz w:val="22"/>
          <w:szCs w:val="22"/>
        </w:rPr>
        <w:t>regular</w:t>
      </w:r>
      <w:r w:rsidR="00470328">
        <w:rPr>
          <w:rFonts w:ascii="Calibri" w:hAnsi="Calibri"/>
          <w:sz w:val="22"/>
          <w:szCs w:val="22"/>
        </w:rPr>
        <w:t xml:space="preserve"> meditation, his constant joy, his </w:t>
      </w:r>
      <w:r w:rsidR="00E16990">
        <w:rPr>
          <w:rFonts w:ascii="Calibri" w:hAnsi="Calibri"/>
          <w:sz w:val="22"/>
          <w:szCs w:val="22"/>
        </w:rPr>
        <w:t xml:space="preserve">daily </w:t>
      </w:r>
      <w:r w:rsidR="00470328">
        <w:rPr>
          <w:rFonts w:ascii="Calibri" w:hAnsi="Calibri"/>
          <w:sz w:val="22"/>
          <w:szCs w:val="22"/>
        </w:rPr>
        <w:t xml:space="preserve">perspective, his </w:t>
      </w:r>
      <w:r w:rsidR="00E16990">
        <w:rPr>
          <w:rFonts w:ascii="Calibri" w:hAnsi="Calibri"/>
          <w:sz w:val="22"/>
          <w:szCs w:val="22"/>
        </w:rPr>
        <w:t xml:space="preserve">unending </w:t>
      </w:r>
      <w:proofErr w:type="gramStart"/>
      <w:r w:rsidR="00470328">
        <w:rPr>
          <w:rFonts w:ascii="Calibri" w:hAnsi="Calibri"/>
          <w:sz w:val="22"/>
          <w:szCs w:val="22"/>
        </w:rPr>
        <w:t>hope</w:t>
      </w:r>
      <w:proofErr w:type="gramEnd"/>
      <w:r w:rsidR="00470328">
        <w:rPr>
          <w:rFonts w:ascii="Calibri" w:hAnsi="Calibri"/>
          <w:sz w:val="22"/>
          <w:szCs w:val="22"/>
        </w:rPr>
        <w:t xml:space="preserve">! Therefore, we </w:t>
      </w:r>
      <w:r w:rsidRPr="006F1CE1">
        <w:rPr>
          <w:rFonts w:ascii="Calibri" w:hAnsi="Calibri"/>
          <w:sz w:val="22"/>
          <w:szCs w:val="22"/>
        </w:rPr>
        <w:t xml:space="preserve">ought to </w:t>
      </w:r>
      <w:r w:rsidR="00470328">
        <w:rPr>
          <w:rFonts w:ascii="Calibri" w:hAnsi="Calibri"/>
          <w:sz w:val="22"/>
          <w:szCs w:val="22"/>
        </w:rPr>
        <w:t>confront our apathy, fear, and guilt with the powerful incentive of Christ’s lavish grace toward us.</w:t>
      </w:r>
      <w:r w:rsidR="00877908">
        <w:rPr>
          <w:rFonts w:ascii="Calibri" w:hAnsi="Calibri"/>
          <w:sz w:val="22"/>
          <w:szCs w:val="22"/>
        </w:rPr>
        <w:t xml:space="preserve"> </w:t>
      </w:r>
    </w:p>
    <w:p w14:paraId="22C7BDE3" w14:textId="09FDC7E9" w:rsidR="00F242EB" w:rsidRPr="004626A9" w:rsidRDefault="00F242EB" w:rsidP="00F242EB">
      <w:pPr>
        <w:pStyle w:val="ListParagraph"/>
        <w:numPr>
          <w:ilvl w:val="0"/>
          <w:numId w:val="28"/>
        </w:numPr>
        <w:tabs>
          <w:tab w:val="left" w:pos="360"/>
        </w:tabs>
        <w:spacing w:before="240" w:after="120"/>
        <w:jc w:val="both"/>
        <w:rPr>
          <w:rFonts w:ascii="Calibri" w:hAnsi="Calibri"/>
          <w:b/>
          <w:i/>
          <w:sz w:val="22"/>
          <w:szCs w:val="22"/>
        </w:rPr>
      </w:pPr>
      <w:r w:rsidRPr="004626A9">
        <w:rPr>
          <w:rFonts w:ascii="Calibri" w:hAnsi="Calibri"/>
          <w:b/>
          <w:i/>
          <w:sz w:val="22"/>
          <w:szCs w:val="22"/>
        </w:rPr>
        <w:t>Conclusion (v. 21) –</w:t>
      </w:r>
      <w:r w:rsidR="007C0D0F" w:rsidRPr="004626A9">
        <w:rPr>
          <w:rFonts w:ascii="Calibri" w:hAnsi="Calibri"/>
          <w:b/>
          <w:i/>
          <w:sz w:val="22"/>
          <w:szCs w:val="22"/>
        </w:rPr>
        <w:t xml:space="preserve"> </w:t>
      </w:r>
      <w:r w:rsidR="006D735B">
        <w:rPr>
          <w:rFonts w:ascii="Calibri" w:hAnsi="Calibri"/>
          <w:b/>
          <w:i/>
          <w:sz w:val="22"/>
          <w:szCs w:val="22"/>
        </w:rPr>
        <w:t xml:space="preserve">A legalistic gospel </w:t>
      </w:r>
      <w:r w:rsidR="006D735B" w:rsidRPr="000148F8">
        <w:rPr>
          <w:rFonts w:ascii="Calibri" w:hAnsi="Calibri"/>
          <w:b/>
          <w:i/>
          <w:sz w:val="22"/>
          <w:szCs w:val="22"/>
          <w:u w:val="single"/>
        </w:rPr>
        <w:t>nullifies</w:t>
      </w:r>
      <w:r w:rsidR="007C0D0F" w:rsidRPr="004626A9">
        <w:rPr>
          <w:rFonts w:ascii="Calibri" w:hAnsi="Calibri"/>
          <w:b/>
          <w:i/>
          <w:sz w:val="22"/>
          <w:szCs w:val="22"/>
        </w:rPr>
        <w:t xml:space="preserve"> grace and </w:t>
      </w:r>
      <w:r w:rsidR="00ED5C4E" w:rsidRPr="000148F8">
        <w:rPr>
          <w:rFonts w:ascii="Calibri" w:hAnsi="Calibri"/>
          <w:b/>
          <w:i/>
          <w:sz w:val="22"/>
          <w:szCs w:val="22"/>
          <w:u w:val="single"/>
        </w:rPr>
        <w:t>wastes</w:t>
      </w:r>
      <w:r w:rsidR="006D735B">
        <w:rPr>
          <w:rFonts w:ascii="Calibri" w:hAnsi="Calibri"/>
          <w:b/>
          <w:i/>
          <w:sz w:val="22"/>
          <w:szCs w:val="22"/>
        </w:rPr>
        <w:t xml:space="preserve"> Christ’s crucifixion</w:t>
      </w:r>
      <w:r w:rsidRPr="004626A9">
        <w:rPr>
          <w:rFonts w:ascii="Calibri" w:hAnsi="Calibri"/>
          <w:b/>
          <w:i/>
          <w:sz w:val="22"/>
          <w:szCs w:val="22"/>
        </w:rPr>
        <w:t>.</w:t>
      </w:r>
    </w:p>
    <w:p w14:paraId="6506C844" w14:textId="2A972A1F" w:rsidR="006D735B" w:rsidRDefault="006D735B" w:rsidP="00ED5C4E">
      <w:pPr>
        <w:spacing w:after="120"/>
        <w:ind w:left="360"/>
        <w:jc w:val="both"/>
        <w:rPr>
          <w:rFonts w:ascii="Calibri" w:hAnsi="Calibri"/>
          <w:sz w:val="22"/>
          <w:szCs w:val="22"/>
        </w:rPr>
      </w:pPr>
      <w:r>
        <w:rPr>
          <w:rFonts w:ascii="Calibri" w:hAnsi="Calibri"/>
          <w:sz w:val="22"/>
          <w:szCs w:val="22"/>
        </w:rPr>
        <w:t>Paul ends with a dogmatic assertion: if anyone was “nullify[</w:t>
      </w:r>
      <w:proofErr w:type="spellStart"/>
      <w:r>
        <w:rPr>
          <w:rFonts w:ascii="Calibri" w:hAnsi="Calibri"/>
          <w:sz w:val="22"/>
          <w:szCs w:val="22"/>
        </w:rPr>
        <w:t>ing</w:t>
      </w:r>
      <w:proofErr w:type="spellEnd"/>
      <w:r>
        <w:rPr>
          <w:rFonts w:ascii="Calibri" w:hAnsi="Calibri"/>
          <w:sz w:val="22"/>
          <w:szCs w:val="22"/>
        </w:rPr>
        <w:t xml:space="preserve">] the grace of God,” it was not </w:t>
      </w:r>
      <w:proofErr w:type="gramStart"/>
      <w:r>
        <w:rPr>
          <w:rFonts w:ascii="Calibri" w:hAnsi="Calibri"/>
          <w:sz w:val="22"/>
          <w:szCs w:val="22"/>
        </w:rPr>
        <w:t>him</w:t>
      </w:r>
      <w:proofErr w:type="gramEnd"/>
      <w:r>
        <w:rPr>
          <w:rFonts w:ascii="Calibri" w:hAnsi="Calibri"/>
          <w:sz w:val="22"/>
          <w:szCs w:val="22"/>
        </w:rPr>
        <w:t xml:space="preserve">! Instead, those who were rebuilding a legalistic gospel (v. 18) were </w:t>
      </w:r>
      <w:r w:rsidR="009E6CD7">
        <w:rPr>
          <w:rFonts w:ascii="Calibri" w:hAnsi="Calibri"/>
          <w:sz w:val="22"/>
          <w:szCs w:val="22"/>
        </w:rPr>
        <w:t xml:space="preserve">rejecting the need for grace and </w:t>
      </w:r>
      <w:r>
        <w:rPr>
          <w:rFonts w:ascii="Calibri" w:hAnsi="Calibri"/>
          <w:sz w:val="22"/>
          <w:szCs w:val="22"/>
        </w:rPr>
        <w:lastRenderedPageBreak/>
        <w:t>crucifying Christ in vain. The logic is simple: if “</w:t>
      </w:r>
      <w:r w:rsidRPr="006D735B">
        <w:rPr>
          <w:rFonts w:ascii="Calibri" w:hAnsi="Calibri"/>
          <w:sz w:val="22"/>
          <w:szCs w:val="22"/>
        </w:rPr>
        <w:t xml:space="preserve">righteousness </w:t>
      </w:r>
      <w:r>
        <w:rPr>
          <w:rFonts w:ascii="Calibri" w:hAnsi="Calibri"/>
          <w:sz w:val="22"/>
          <w:szCs w:val="22"/>
        </w:rPr>
        <w:t>[is] through the law”—that is, if one can be justified by God simply through his obedience to the Law—</w:t>
      </w:r>
      <w:r w:rsidR="00ED5C4E">
        <w:rPr>
          <w:rFonts w:ascii="Calibri" w:hAnsi="Calibri"/>
          <w:sz w:val="22"/>
          <w:szCs w:val="22"/>
        </w:rPr>
        <w:t>“then Christ died for no purpose,” His crucifixion was a tragic and foolish waste, His dying statement that “it is finished” (John 19:30) was deceiving or at least dishonest</w:t>
      </w:r>
      <w:r w:rsidR="009E6CD7">
        <w:rPr>
          <w:rFonts w:ascii="Calibri" w:hAnsi="Calibri"/>
          <w:sz w:val="22"/>
          <w:szCs w:val="22"/>
        </w:rPr>
        <w:t>, and grace is completely unnecessary (cf. Romans 4:4)</w:t>
      </w:r>
      <w:r w:rsidR="00ED5C4E">
        <w:rPr>
          <w:rFonts w:ascii="Calibri" w:hAnsi="Calibri"/>
          <w:sz w:val="22"/>
          <w:szCs w:val="22"/>
        </w:rPr>
        <w:t>. But we know better, especially now that w</w:t>
      </w:r>
      <w:r w:rsidR="009E6CD7">
        <w:rPr>
          <w:rFonts w:ascii="Calibri" w:hAnsi="Calibri"/>
          <w:sz w:val="22"/>
          <w:szCs w:val="22"/>
        </w:rPr>
        <w:t>e have traced Paul’s arguments.</w:t>
      </w:r>
      <w:r w:rsidR="000A26B2">
        <w:rPr>
          <w:rFonts w:ascii="Calibri" w:hAnsi="Calibri"/>
          <w:sz w:val="22"/>
          <w:szCs w:val="22"/>
        </w:rPr>
        <w:t xml:space="preserve"> Friends, let us take care to not be “</w:t>
      </w:r>
      <w:r w:rsidR="000A26B2" w:rsidRPr="000A26B2">
        <w:rPr>
          <w:rFonts w:ascii="Calibri" w:hAnsi="Calibri"/>
          <w:sz w:val="22"/>
          <w:szCs w:val="22"/>
        </w:rPr>
        <w:t xml:space="preserve">deserting </w:t>
      </w:r>
      <w:r w:rsidR="000A26B2">
        <w:rPr>
          <w:rFonts w:ascii="Calibri" w:hAnsi="Calibri"/>
          <w:sz w:val="22"/>
          <w:szCs w:val="22"/>
        </w:rPr>
        <w:t>H</w:t>
      </w:r>
      <w:r w:rsidR="000A26B2" w:rsidRPr="000A26B2">
        <w:rPr>
          <w:rFonts w:ascii="Calibri" w:hAnsi="Calibri"/>
          <w:sz w:val="22"/>
          <w:szCs w:val="22"/>
        </w:rPr>
        <w:t>im who called</w:t>
      </w:r>
      <w:r w:rsidR="000A26B2">
        <w:rPr>
          <w:rFonts w:ascii="Calibri" w:hAnsi="Calibri"/>
          <w:sz w:val="22"/>
          <w:szCs w:val="22"/>
        </w:rPr>
        <w:t xml:space="preserve"> [us] in the grace of Christ…[by] </w:t>
      </w:r>
      <w:r w:rsidR="000A26B2" w:rsidRPr="000A26B2">
        <w:rPr>
          <w:rFonts w:ascii="Calibri" w:hAnsi="Calibri"/>
          <w:sz w:val="22"/>
          <w:szCs w:val="22"/>
        </w:rPr>
        <w:t>turning to a different gospel</w:t>
      </w:r>
      <w:r w:rsidR="000A26B2">
        <w:rPr>
          <w:rFonts w:ascii="Calibri" w:hAnsi="Calibri"/>
          <w:sz w:val="22"/>
          <w:szCs w:val="22"/>
        </w:rPr>
        <w:t>” (Galatians 1:6). Instead, let us live “</w:t>
      </w:r>
      <w:r w:rsidR="000A26B2" w:rsidRPr="000A26B2">
        <w:rPr>
          <w:rFonts w:ascii="Calibri" w:hAnsi="Calibri"/>
          <w:sz w:val="22"/>
          <w:szCs w:val="22"/>
        </w:rPr>
        <w:t xml:space="preserve">to the praise of </w:t>
      </w:r>
      <w:r w:rsidR="000A26B2">
        <w:rPr>
          <w:rFonts w:ascii="Calibri" w:hAnsi="Calibri"/>
          <w:sz w:val="22"/>
          <w:szCs w:val="22"/>
        </w:rPr>
        <w:t>H</w:t>
      </w:r>
      <w:r w:rsidR="000A26B2" w:rsidRPr="000A26B2">
        <w:rPr>
          <w:rFonts w:ascii="Calibri" w:hAnsi="Calibri"/>
          <w:sz w:val="22"/>
          <w:szCs w:val="22"/>
        </w:rPr>
        <w:t>is glorious grace</w:t>
      </w:r>
      <w:r w:rsidR="000A26B2">
        <w:rPr>
          <w:rFonts w:ascii="Calibri" w:hAnsi="Calibri"/>
          <w:sz w:val="22"/>
          <w:szCs w:val="22"/>
        </w:rPr>
        <w:t>” (Ephesians 1:6).</w:t>
      </w:r>
    </w:p>
    <w:p w14:paraId="756C0B96" w14:textId="2FE8C3E0" w:rsidR="00ED5C4E" w:rsidRDefault="00ED5C4E" w:rsidP="00ED5C4E">
      <w:pPr>
        <w:spacing w:after="120"/>
        <w:jc w:val="both"/>
        <w:rPr>
          <w:rFonts w:ascii="Calibri" w:hAnsi="Calibri"/>
          <w:sz w:val="22"/>
          <w:szCs w:val="22"/>
        </w:rPr>
      </w:pPr>
      <w:r>
        <w:rPr>
          <w:rFonts w:ascii="Calibri" w:hAnsi="Calibri"/>
          <w:sz w:val="22"/>
          <w:szCs w:val="22"/>
        </w:rPr>
        <w:t>After considering Paul’s explanation, eternity hangs in the balance:</w:t>
      </w:r>
    </w:p>
    <w:p w14:paraId="54BEE079" w14:textId="3D502EE0" w:rsidR="00ED5C4E" w:rsidRPr="00ED5C4E" w:rsidRDefault="009556DA" w:rsidP="00ED5C4E">
      <w:pPr>
        <w:spacing w:after="120"/>
        <w:ind w:left="360"/>
        <w:jc w:val="both"/>
        <w:rPr>
          <w:rFonts w:ascii="Calibri" w:hAnsi="Calibri"/>
          <w:i/>
          <w:sz w:val="22"/>
          <w:szCs w:val="22"/>
        </w:rPr>
      </w:pPr>
      <w:r w:rsidRPr="004626A9">
        <w:rPr>
          <w:rFonts w:ascii="Calibri" w:hAnsi="Calibri"/>
          <w:noProof/>
        </w:rPr>
        <w:drawing>
          <wp:anchor distT="0" distB="0" distL="114300" distR="114300" simplePos="0" relativeHeight="251673600" behindDoc="0" locked="0" layoutInCell="1" allowOverlap="1" wp14:anchorId="7DC995D2" wp14:editId="7AC2ADAA">
            <wp:simplePos x="0" y="0"/>
            <wp:positionH relativeFrom="column">
              <wp:posOffset>-50800</wp:posOffset>
            </wp:positionH>
            <wp:positionV relativeFrom="paragraph">
              <wp:posOffset>1049020</wp:posOffset>
            </wp:positionV>
            <wp:extent cx="447675" cy="429895"/>
            <wp:effectExtent l="0" t="0" r="0" b="0"/>
            <wp:wrapTight wrapText="bothSides">
              <wp:wrapPolygon edited="1">
                <wp:start x="0" y="0"/>
                <wp:lineTo x="939" y="18953"/>
                <wp:lineTo x="17793" y="18953"/>
                <wp:lineTo x="17826" y="-522"/>
                <wp:lineTo x="0" y="0"/>
              </wp:wrapPolygon>
            </wp:wrapTight>
            <wp:docPr id="9" name="Picture 9"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00ED5C4E" w:rsidRPr="00ED5C4E">
        <w:rPr>
          <w:rFonts w:ascii="Calibri" w:hAnsi="Calibri"/>
          <w:i/>
          <w:sz w:val="22"/>
          <w:szCs w:val="22"/>
        </w:rPr>
        <w:t xml:space="preserve">Paul’s logic is incontrovertible. Yet many still pursue the fallacious logic of the legalizers. They suppose that to earn their salvation is somehow praiseworthy and noble, when actually it is vainglorious and ignoble. True nobility (and humility) is to accept what God offers. One must either receive God’s offer of salvation or insult </w:t>
      </w:r>
      <w:r w:rsidR="00ED5C4E">
        <w:rPr>
          <w:rFonts w:ascii="Calibri" w:hAnsi="Calibri"/>
          <w:i/>
          <w:sz w:val="22"/>
          <w:szCs w:val="22"/>
        </w:rPr>
        <w:t>H</w:t>
      </w:r>
      <w:r w:rsidR="00ED5C4E" w:rsidRPr="00ED5C4E">
        <w:rPr>
          <w:rFonts w:ascii="Calibri" w:hAnsi="Calibri"/>
          <w:i/>
          <w:sz w:val="22"/>
          <w:szCs w:val="22"/>
        </w:rPr>
        <w:t>im.</w:t>
      </w:r>
      <w:r w:rsidR="00ED5C4E" w:rsidRPr="00ED5C4E">
        <w:rPr>
          <w:rFonts w:ascii="Calibri" w:hAnsi="Calibri"/>
          <w:sz w:val="22"/>
          <w:szCs w:val="22"/>
          <w:vertAlign w:val="superscript"/>
        </w:rPr>
        <w:endnoteReference w:id="35"/>
      </w:r>
    </w:p>
    <w:p w14:paraId="18C54BD6" w14:textId="46EAEB42" w:rsidR="00ED5C4E" w:rsidRDefault="00ED5C4E" w:rsidP="00ED5C4E">
      <w:pPr>
        <w:spacing w:after="120"/>
        <w:jc w:val="both"/>
        <w:rPr>
          <w:rFonts w:ascii="Calibri" w:hAnsi="Calibri"/>
          <w:sz w:val="22"/>
          <w:szCs w:val="22"/>
        </w:rPr>
      </w:pPr>
      <w:r w:rsidRPr="00ED5C4E">
        <w:rPr>
          <w:rFonts w:ascii="Calibri" w:hAnsi="Calibri"/>
          <w:b/>
          <w:i/>
          <w:sz w:val="22"/>
          <w:szCs w:val="22"/>
        </w:rPr>
        <w:t>Application</w:t>
      </w:r>
      <w:r>
        <w:rPr>
          <w:rFonts w:ascii="Calibri" w:hAnsi="Calibri"/>
          <w:sz w:val="22"/>
          <w:szCs w:val="22"/>
        </w:rPr>
        <w:t>:  What part of Paul’s explanation is the most compelling to you? What part presented you with a new way of thinking about the true gospel? Where have you been failing to guard the gospel?</w:t>
      </w:r>
    </w:p>
    <w:p w14:paraId="6179083E" w14:textId="1C6FF014" w:rsidR="003E1489" w:rsidRPr="004626A9" w:rsidRDefault="003E1489" w:rsidP="004328C4">
      <w:pPr>
        <w:spacing w:before="360"/>
        <w:jc w:val="both"/>
        <w:rPr>
          <w:rFonts w:ascii="Calibri" w:hAnsi="Calibri"/>
          <w:b/>
          <w:sz w:val="22"/>
          <w:szCs w:val="22"/>
        </w:rPr>
      </w:pPr>
      <w:r w:rsidRPr="004626A9">
        <w:rPr>
          <w:rFonts w:ascii="Calibri" w:hAnsi="Calibri"/>
          <w:b/>
          <w:sz w:val="22"/>
          <w:szCs w:val="22"/>
        </w:rPr>
        <w:t>CONCLUSION</w:t>
      </w:r>
    </w:p>
    <w:p w14:paraId="1E5CE1BC" w14:textId="72438F0D" w:rsidR="003E1489" w:rsidRPr="007147E0" w:rsidRDefault="007147E0" w:rsidP="00C67CCA">
      <w:pPr>
        <w:spacing w:after="120"/>
        <w:jc w:val="both"/>
        <w:rPr>
          <w:rFonts w:ascii="Calibri" w:hAnsi="Calibri"/>
          <w:spacing w:val="-2"/>
          <w:sz w:val="22"/>
          <w:szCs w:val="22"/>
        </w:rPr>
      </w:pPr>
      <w:r w:rsidRPr="007147E0">
        <w:rPr>
          <w:rFonts w:ascii="Calibri" w:hAnsi="Calibri"/>
          <w:spacing w:val="-2"/>
          <w:sz w:val="22"/>
          <w:szCs w:val="22"/>
        </w:rPr>
        <w:t xml:space="preserve">Paul stands alone in our passage and by his example teaches us that </w:t>
      </w:r>
      <w:r w:rsidRPr="007147E0">
        <w:rPr>
          <w:rFonts w:ascii="Calibri" w:hAnsi="Calibri"/>
          <w:b/>
          <w:i/>
          <w:spacing w:val="-2"/>
          <w:sz w:val="22"/>
          <w:szCs w:val="22"/>
        </w:rPr>
        <w:t>we must guard the gospel from all that might subvert it</w:t>
      </w:r>
      <w:r w:rsidRPr="007147E0">
        <w:rPr>
          <w:rFonts w:ascii="Calibri" w:hAnsi="Calibri"/>
          <w:spacing w:val="-2"/>
          <w:sz w:val="22"/>
          <w:szCs w:val="22"/>
        </w:rPr>
        <w:t>. That responsibility is no less relevant today than it was two thousand years ago.</w:t>
      </w:r>
    </w:p>
    <w:p w14:paraId="098E4D12" w14:textId="038E8149" w:rsidR="00800436" w:rsidRPr="007147E0" w:rsidRDefault="00872D3A" w:rsidP="007147E0">
      <w:pPr>
        <w:spacing w:after="120"/>
        <w:ind w:left="360"/>
        <w:jc w:val="both"/>
        <w:rPr>
          <w:rFonts w:ascii="Calibri" w:hAnsi="Calibri"/>
          <w:i/>
          <w:sz w:val="22"/>
          <w:szCs w:val="22"/>
        </w:rPr>
      </w:pPr>
      <w:r w:rsidRPr="007147E0">
        <w:rPr>
          <w:rFonts w:ascii="Calibri" w:hAnsi="Calibri"/>
          <w:i/>
          <w:sz w:val="22"/>
          <w:szCs w:val="22"/>
        </w:rPr>
        <w:t xml:space="preserve">Paul’s struggle for Christian liberty and the truth of the gospel </w:t>
      </w:r>
      <w:r w:rsidR="007147E0">
        <w:rPr>
          <w:rFonts w:ascii="Calibri" w:hAnsi="Calibri"/>
          <w:i/>
          <w:sz w:val="22"/>
          <w:szCs w:val="22"/>
        </w:rPr>
        <w:t xml:space="preserve">is far from being a dead </w:t>
      </w:r>
      <w:proofErr w:type="gramStart"/>
      <w:r w:rsidR="007147E0">
        <w:rPr>
          <w:rFonts w:ascii="Calibri" w:hAnsi="Calibri"/>
          <w:i/>
          <w:sz w:val="22"/>
          <w:szCs w:val="22"/>
        </w:rPr>
        <w:t>issue.…H</w:t>
      </w:r>
      <w:r w:rsidRPr="007147E0">
        <w:rPr>
          <w:rFonts w:ascii="Calibri" w:hAnsi="Calibri"/>
          <w:i/>
          <w:sz w:val="22"/>
          <w:szCs w:val="22"/>
        </w:rPr>
        <w:t>uman</w:t>
      </w:r>
      <w:proofErr w:type="gramEnd"/>
      <w:r w:rsidRPr="007147E0">
        <w:rPr>
          <w:rFonts w:ascii="Calibri" w:hAnsi="Calibri"/>
          <w:i/>
          <w:sz w:val="22"/>
          <w:szCs w:val="22"/>
        </w:rPr>
        <w:t xml:space="preserve"> beings are forever trying to add something to God’s completed work of salvation. It may be Jesus Christ and the mass, or Jesus Christ and water baptism, or Jesus Christ and good works, or Jesus Christ and a charismatic experience. Paul’s argument is that nothing, absolutely nothing, can be mingled with Christ as a ground of our acceptance with God. Our hope is built on nothing less—and nothing more—than Jesus’ blood and righteousness.</w:t>
      </w:r>
      <w:r w:rsidR="00800436" w:rsidRPr="007147E0">
        <w:rPr>
          <w:rFonts w:ascii="Calibri" w:hAnsi="Calibri"/>
          <w:sz w:val="22"/>
          <w:szCs w:val="22"/>
          <w:vertAlign w:val="superscript"/>
        </w:rPr>
        <w:endnoteReference w:id="36"/>
      </w:r>
    </w:p>
    <w:p w14:paraId="53AF3480" w14:textId="6AB852A1" w:rsidR="00561358" w:rsidRPr="004626A9" w:rsidRDefault="00561358" w:rsidP="009738AB">
      <w:pPr>
        <w:spacing w:before="960"/>
        <w:jc w:val="both"/>
        <w:rPr>
          <w:rFonts w:ascii="Calibri" w:hAnsi="Calibri"/>
          <w:b/>
          <w:sz w:val="22"/>
          <w:szCs w:val="22"/>
        </w:rPr>
      </w:pPr>
      <w:r w:rsidRPr="004626A9">
        <w:rPr>
          <w:rFonts w:ascii="Calibri" w:hAnsi="Calibri"/>
          <w:b/>
          <w:sz w:val="22"/>
          <w:szCs w:val="22"/>
        </w:rPr>
        <w:lastRenderedPageBreak/>
        <w:t>FOOTNOTES</w:t>
      </w:r>
    </w:p>
    <w:sectPr w:rsidR="00561358" w:rsidRPr="004626A9" w:rsidSect="009E35D4">
      <w:endnotePr>
        <w:numFmt w:val="decimal"/>
      </w:endnotePr>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606F3" w14:textId="77777777" w:rsidR="00C16C4D" w:rsidRDefault="00C16C4D" w:rsidP="00BA7CA1">
      <w:r>
        <w:separator/>
      </w:r>
    </w:p>
  </w:endnote>
  <w:endnote w:type="continuationSeparator" w:id="0">
    <w:p w14:paraId="392CAE5A" w14:textId="77777777" w:rsidR="00C16C4D" w:rsidRDefault="00C16C4D" w:rsidP="00BA7CA1">
      <w:r>
        <w:continuationSeparator/>
      </w:r>
    </w:p>
  </w:endnote>
  <w:endnote w:id="1">
    <w:p w14:paraId="1D6F4217" w14:textId="51B59DDB" w:rsidR="00C16C4D" w:rsidRPr="007147E0" w:rsidRDefault="00C16C4D" w:rsidP="007147E0">
      <w:pPr>
        <w:pStyle w:val="EndnoteText"/>
        <w:spacing w:before="60" w:after="60"/>
        <w:jc w:val="both"/>
        <w:rPr>
          <w:rFonts w:ascii="Candara" w:hAnsi="Candara"/>
          <w:sz w:val="16"/>
          <w:szCs w:val="16"/>
        </w:rPr>
      </w:pPr>
      <w:r w:rsidRPr="007147E0">
        <w:rPr>
          <w:rStyle w:val="EndnoteReference"/>
          <w:rFonts w:ascii="Candara" w:hAnsi="Candara"/>
          <w:sz w:val="16"/>
          <w:szCs w:val="16"/>
        </w:rPr>
        <w:endnoteRef/>
      </w:r>
      <w:r w:rsidRPr="007147E0">
        <w:rPr>
          <w:rFonts w:ascii="Candara" w:hAnsi="Candara"/>
          <w:sz w:val="16"/>
          <w:szCs w:val="16"/>
        </w:rPr>
        <w:t xml:space="preserve"> See the </w:t>
      </w:r>
      <w:r w:rsidRPr="007147E0">
        <w:rPr>
          <w:rFonts w:ascii="Candara" w:hAnsi="Candara"/>
          <w:i/>
          <w:sz w:val="16"/>
          <w:szCs w:val="16"/>
        </w:rPr>
        <w:t>Pre-Lesson—The Background of Galatians</w:t>
      </w:r>
      <w:r w:rsidRPr="007147E0">
        <w:rPr>
          <w:rFonts w:ascii="Candara" w:hAnsi="Candara"/>
          <w:sz w:val="16"/>
          <w:szCs w:val="16"/>
        </w:rPr>
        <w:t xml:space="preserve"> at singlefocusindy.org/</w:t>
      </w:r>
      <w:proofErr w:type="spellStart"/>
      <w:r w:rsidRPr="007147E0">
        <w:rPr>
          <w:rFonts w:ascii="Candara" w:hAnsi="Candara"/>
          <w:sz w:val="16"/>
          <w:szCs w:val="16"/>
        </w:rPr>
        <w:t>galatians</w:t>
      </w:r>
      <w:proofErr w:type="spellEnd"/>
      <w:r w:rsidRPr="007147E0">
        <w:rPr>
          <w:rFonts w:ascii="Candara" w:hAnsi="Candara"/>
          <w:sz w:val="16"/>
          <w:szCs w:val="16"/>
        </w:rPr>
        <w:t>.</w:t>
      </w:r>
    </w:p>
  </w:endnote>
  <w:endnote w:id="2">
    <w:p w14:paraId="547A71B6" w14:textId="3270B130" w:rsidR="00C16C4D" w:rsidRPr="007147E0" w:rsidRDefault="00C16C4D" w:rsidP="007147E0">
      <w:pPr>
        <w:pStyle w:val="EndnoteText"/>
        <w:spacing w:before="60" w:after="60"/>
        <w:jc w:val="both"/>
        <w:rPr>
          <w:rFonts w:ascii="Candara" w:hAnsi="Candara"/>
          <w:sz w:val="16"/>
          <w:szCs w:val="16"/>
        </w:rPr>
      </w:pPr>
      <w:r w:rsidRPr="007147E0">
        <w:rPr>
          <w:rStyle w:val="EndnoteReference"/>
          <w:rFonts w:ascii="Candara" w:hAnsi="Candara"/>
          <w:sz w:val="16"/>
          <w:szCs w:val="16"/>
        </w:rPr>
        <w:endnoteRef/>
      </w:r>
      <w:r w:rsidRPr="007147E0">
        <w:rPr>
          <w:rFonts w:ascii="Candara" w:hAnsi="Candara"/>
          <w:sz w:val="16"/>
          <w:szCs w:val="16"/>
        </w:rPr>
        <w:t xml:space="preserve"> Albeit, such swiftness in turning away from the true gospel on the part of the Galatian believers is exactly what surprises and concerns Paul in Galatians 1:6.</w:t>
      </w:r>
    </w:p>
  </w:endnote>
  <w:endnote w:id="3">
    <w:p w14:paraId="3640DECF" w14:textId="04406862" w:rsidR="00C16C4D" w:rsidRPr="007147E0" w:rsidRDefault="00C16C4D" w:rsidP="007147E0">
      <w:pPr>
        <w:pStyle w:val="EndnoteText"/>
        <w:spacing w:before="60" w:after="60"/>
        <w:jc w:val="both"/>
        <w:rPr>
          <w:rFonts w:ascii="Candara" w:hAnsi="Candara"/>
          <w:sz w:val="16"/>
          <w:szCs w:val="16"/>
        </w:rPr>
      </w:pPr>
      <w:r w:rsidRPr="007147E0">
        <w:rPr>
          <w:rStyle w:val="EndnoteReference"/>
          <w:rFonts w:ascii="Candara" w:hAnsi="Candara"/>
          <w:sz w:val="16"/>
          <w:szCs w:val="16"/>
        </w:rPr>
        <w:endnoteRef/>
      </w:r>
      <w:r w:rsidRPr="007147E0">
        <w:rPr>
          <w:rFonts w:ascii="Candara" w:hAnsi="Candara"/>
          <w:sz w:val="16"/>
          <w:szCs w:val="16"/>
        </w:rPr>
        <w:t xml:space="preserve"> “So puzzling is this episode, and so embarrassing is it to extravagant views on the infallibility of the apostles that some early interpreters explained this ‘</w:t>
      </w:r>
      <w:proofErr w:type="spellStart"/>
      <w:r w:rsidRPr="007147E0">
        <w:rPr>
          <w:rFonts w:ascii="Candara" w:hAnsi="Candara"/>
          <w:sz w:val="16"/>
          <w:szCs w:val="16"/>
        </w:rPr>
        <w:t>Cephas</w:t>
      </w:r>
      <w:proofErr w:type="spellEnd"/>
      <w:r w:rsidRPr="007147E0">
        <w:rPr>
          <w:rFonts w:ascii="Candara" w:hAnsi="Candara"/>
          <w:sz w:val="16"/>
          <w:szCs w:val="16"/>
        </w:rPr>
        <w:t xml:space="preserve">’ as being another person, one of the seventy perhaps [thus, disregarding the phrase ‘the other apostles’ in 1:19], or else as a maneuver [a kind of straw man argument] contrived among the apostles who both held the same view but used this device to condemn Judaizers by apparently discrediting Peter whom the Judaizers kept quoting” (Homer Kent, </w:t>
      </w:r>
      <w:r w:rsidRPr="007147E0">
        <w:rPr>
          <w:rFonts w:ascii="Candara" w:hAnsi="Candara"/>
          <w:i/>
          <w:sz w:val="16"/>
          <w:szCs w:val="16"/>
        </w:rPr>
        <w:t>The Freedom of God’s Sons</w:t>
      </w:r>
      <w:r w:rsidRPr="007147E0">
        <w:rPr>
          <w:rFonts w:ascii="Candara" w:hAnsi="Candara"/>
          <w:sz w:val="16"/>
          <w:szCs w:val="16"/>
        </w:rPr>
        <w:t xml:space="preserve"> [Winona Lake, IN: BMH Books, 1976], 67).</w:t>
      </w:r>
    </w:p>
  </w:endnote>
  <w:endnote w:id="4">
    <w:p w14:paraId="023FE14A" w14:textId="3CFDFF44" w:rsidR="00C16C4D" w:rsidRPr="007147E0" w:rsidRDefault="00C16C4D" w:rsidP="007147E0">
      <w:pPr>
        <w:pStyle w:val="EndnoteText"/>
        <w:spacing w:before="60" w:after="60"/>
        <w:jc w:val="both"/>
        <w:rPr>
          <w:rFonts w:ascii="Candara" w:hAnsi="Candara"/>
          <w:sz w:val="16"/>
          <w:szCs w:val="16"/>
        </w:rPr>
      </w:pPr>
      <w:r w:rsidRPr="007147E0">
        <w:rPr>
          <w:rStyle w:val="EndnoteReference"/>
          <w:rFonts w:ascii="Candara" w:hAnsi="Candara"/>
          <w:sz w:val="16"/>
          <w:szCs w:val="16"/>
        </w:rPr>
        <w:endnoteRef/>
      </w:r>
      <w:r w:rsidRPr="007147E0">
        <w:rPr>
          <w:rFonts w:ascii="Candara" w:hAnsi="Candara"/>
          <w:sz w:val="16"/>
          <w:szCs w:val="16"/>
        </w:rPr>
        <w:t xml:space="preserve"> “It is only a small digression within the broad boundaries of our discussion to say that the Christian church cannot be what it is called to be when ritual, race, class, or other distinctions separate members from each other. The labels men put on themselves and on others are irrelevant to God, and should also be irrelevant to His people. Before salvation, every person is equally separated from God, and after salvation every person is equally reconciled to God. Believers ‘are all sons of God through faith in Christ Jesus … There is neither Jew nor Greek, there is neither slave nor free man, there is neither male nor female; for [they] are all one in Christ Jesus’ (Gal. 3:26, 28). Because believers are all children of God, they are all brothers and sisters, with no exceptions or distinctions” (John F. MacArthur Jr., </w:t>
      </w:r>
      <w:r w:rsidRPr="007147E0">
        <w:rPr>
          <w:rFonts w:ascii="Candara" w:hAnsi="Candara"/>
          <w:i/>
          <w:sz w:val="16"/>
          <w:szCs w:val="16"/>
        </w:rPr>
        <w:t>Galatians</w:t>
      </w:r>
      <w:r w:rsidRPr="007147E0">
        <w:rPr>
          <w:rFonts w:ascii="Candara" w:hAnsi="Candara"/>
          <w:sz w:val="16"/>
          <w:szCs w:val="16"/>
        </w:rPr>
        <w:t>, MacArthur New Testament Commentary [Chicago: Moody Press, 1983], 50).</w:t>
      </w:r>
    </w:p>
  </w:endnote>
  <w:endnote w:id="5">
    <w:p w14:paraId="44CA8CD7" w14:textId="2F524502" w:rsidR="00C16C4D" w:rsidRPr="007147E0" w:rsidRDefault="00C16C4D" w:rsidP="007147E0">
      <w:pPr>
        <w:pStyle w:val="EndnoteText"/>
        <w:spacing w:before="60" w:after="60"/>
        <w:jc w:val="both"/>
        <w:rPr>
          <w:rFonts w:ascii="Candara" w:hAnsi="Candara"/>
          <w:sz w:val="16"/>
          <w:szCs w:val="16"/>
        </w:rPr>
      </w:pPr>
      <w:r w:rsidRPr="007147E0">
        <w:rPr>
          <w:rStyle w:val="EndnoteReference"/>
          <w:rFonts w:ascii="Candara" w:hAnsi="Candara"/>
          <w:sz w:val="16"/>
          <w:szCs w:val="16"/>
        </w:rPr>
        <w:endnoteRef/>
      </w:r>
      <w:r w:rsidRPr="007147E0">
        <w:rPr>
          <w:rFonts w:ascii="Candara" w:hAnsi="Candara"/>
          <w:sz w:val="16"/>
          <w:szCs w:val="16"/>
        </w:rPr>
        <w:t xml:space="preserve"> “Paul is not implying that James of necessity sent them (indeed, James denies this in Acts 15:24); but they were certainly men from James’ circle, James’ group, within the Jerusalem </w:t>
      </w:r>
      <w:proofErr w:type="gramStart"/>
      <w:r w:rsidRPr="007147E0">
        <w:rPr>
          <w:rFonts w:ascii="Candara" w:hAnsi="Candara"/>
          <w:sz w:val="16"/>
          <w:szCs w:val="16"/>
        </w:rPr>
        <w:t>church.…They</w:t>
      </w:r>
      <w:proofErr w:type="gramEnd"/>
      <w:r w:rsidRPr="007147E0">
        <w:rPr>
          <w:rFonts w:ascii="Candara" w:hAnsi="Candara"/>
          <w:sz w:val="16"/>
          <w:szCs w:val="16"/>
        </w:rPr>
        <w:t xml:space="preserve"> were clearly his own ‘right wing’, the Pharisaic group, and a sore embarrassment even to him” (R. Alan Cole, </w:t>
      </w:r>
      <w:r w:rsidRPr="007147E0">
        <w:rPr>
          <w:rFonts w:ascii="Candara" w:hAnsi="Candara"/>
          <w:i/>
          <w:sz w:val="16"/>
          <w:szCs w:val="16"/>
        </w:rPr>
        <w:t>Galatians: An Introduction and Commentary</w:t>
      </w:r>
      <w:r w:rsidRPr="007147E0">
        <w:rPr>
          <w:rFonts w:ascii="Candara" w:hAnsi="Candara"/>
          <w:sz w:val="16"/>
          <w:szCs w:val="16"/>
        </w:rPr>
        <w:t xml:space="preserve">, vol. 9, Tyndale New Testament Commentaries [Downers Grove, IL: </w:t>
      </w:r>
      <w:proofErr w:type="spellStart"/>
      <w:r w:rsidRPr="007147E0">
        <w:rPr>
          <w:rFonts w:ascii="Candara" w:hAnsi="Candara"/>
          <w:sz w:val="16"/>
          <w:szCs w:val="16"/>
        </w:rPr>
        <w:t>InterVarsity</w:t>
      </w:r>
      <w:proofErr w:type="spellEnd"/>
      <w:r w:rsidRPr="007147E0">
        <w:rPr>
          <w:rFonts w:ascii="Candara" w:hAnsi="Candara"/>
          <w:sz w:val="16"/>
          <w:szCs w:val="16"/>
        </w:rPr>
        <w:t xml:space="preserve"> Press, 1989], 117). “Obviously these visitors felt some attachment to James, respected his leadership of the church in Jerusalem, and perhaps even carried letters of recommendation from him (cf. 2 </w:t>
      </w:r>
      <w:proofErr w:type="spellStart"/>
      <w:r w:rsidRPr="007147E0">
        <w:rPr>
          <w:rFonts w:ascii="Candara" w:hAnsi="Candara"/>
          <w:sz w:val="16"/>
          <w:szCs w:val="16"/>
        </w:rPr>
        <w:t>Cor</w:t>
      </w:r>
      <w:proofErr w:type="spellEnd"/>
      <w:r w:rsidRPr="007147E0">
        <w:rPr>
          <w:rFonts w:ascii="Candara" w:hAnsi="Candara"/>
          <w:sz w:val="16"/>
          <w:szCs w:val="16"/>
        </w:rPr>
        <w:t xml:space="preserve"> 3:1–3</w:t>
      </w:r>
      <w:proofErr w:type="gramStart"/>
      <w:r w:rsidRPr="007147E0">
        <w:rPr>
          <w:rFonts w:ascii="Candara" w:hAnsi="Candara"/>
          <w:sz w:val="16"/>
          <w:szCs w:val="16"/>
        </w:rPr>
        <w:t>).…It</w:t>
      </w:r>
      <w:proofErr w:type="gramEnd"/>
      <w:r w:rsidRPr="007147E0">
        <w:rPr>
          <w:rFonts w:ascii="Candara" w:hAnsi="Candara"/>
          <w:sz w:val="16"/>
          <w:szCs w:val="16"/>
        </w:rPr>
        <w:t xml:space="preserve"> is likely then that the ‘men from James’ were zealous members of the ultra-right wing party within the Palestinian movement” (Timothy George, </w:t>
      </w:r>
      <w:r w:rsidRPr="007147E0">
        <w:rPr>
          <w:rFonts w:ascii="Candara" w:hAnsi="Candara"/>
          <w:i/>
          <w:sz w:val="16"/>
          <w:szCs w:val="16"/>
        </w:rPr>
        <w:t>Galatians</w:t>
      </w:r>
      <w:r w:rsidRPr="007147E0">
        <w:rPr>
          <w:rFonts w:ascii="Candara" w:hAnsi="Candara"/>
          <w:sz w:val="16"/>
          <w:szCs w:val="16"/>
        </w:rPr>
        <w:t xml:space="preserve">, vol. 30, </w:t>
      </w:r>
      <w:r w:rsidRPr="007147E0">
        <w:rPr>
          <w:rFonts w:ascii="Candara" w:hAnsi="Candara"/>
          <w:i/>
          <w:sz w:val="16"/>
          <w:szCs w:val="16"/>
        </w:rPr>
        <w:t>The New American Commentary</w:t>
      </w:r>
      <w:r w:rsidRPr="007147E0">
        <w:rPr>
          <w:rFonts w:ascii="Candara" w:hAnsi="Candara"/>
          <w:sz w:val="16"/>
          <w:szCs w:val="16"/>
        </w:rPr>
        <w:t xml:space="preserve"> [Nashville: </w:t>
      </w:r>
      <w:proofErr w:type="spellStart"/>
      <w:r w:rsidRPr="007147E0">
        <w:rPr>
          <w:rFonts w:ascii="Candara" w:hAnsi="Candara"/>
          <w:sz w:val="16"/>
          <w:szCs w:val="16"/>
        </w:rPr>
        <w:t>Broadman</w:t>
      </w:r>
      <w:proofErr w:type="spellEnd"/>
      <w:r w:rsidRPr="007147E0">
        <w:rPr>
          <w:rFonts w:ascii="Candara" w:hAnsi="Candara"/>
          <w:sz w:val="16"/>
          <w:szCs w:val="16"/>
        </w:rPr>
        <w:t xml:space="preserve"> &amp; Holman Publishers, 1994], 175–176).</w:t>
      </w:r>
    </w:p>
  </w:endnote>
  <w:endnote w:id="6">
    <w:p w14:paraId="280728DA" w14:textId="7D6EED07" w:rsidR="00C16C4D" w:rsidRPr="007147E0" w:rsidRDefault="00C16C4D" w:rsidP="007147E0">
      <w:pPr>
        <w:pStyle w:val="EndnoteText"/>
        <w:spacing w:before="60" w:after="60"/>
        <w:jc w:val="both"/>
        <w:rPr>
          <w:rFonts w:ascii="Candara" w:hAnsi="Candara"/>
          <w:sz w:val="16"/>
          <w:szCs w:val="16"/>
        </w:rPr>
      </w:pPr>
      <w:r w:rsidRPr="007147E0">
        <w:rPr>
          <w:rStyle w:val="EndnoteReference"/>
          <w:rFonts w:ascii="Candara" w:hAnsi="Candara"/>
          <w:sz w:val="16"/>
          <w:szCs w:val="16"/>
        </w:rPr>
        <w:endnoteRef/>
      </w:r>
      <w:r w:rsidRPr="007147E0">
        <w:rPr>
          <w:rFonts w:ascii="Candara" w:hAnsi="Candara"/>
          <w:sz w:val="16"/>
          <w:szCs w:val="16"/>
        </w:rPr>
        <w:t xml:space="preserve"> “The imperfect tense may indicate that Peter’s withdrawal was gradual and, if so, suggests the idea of sneaky retreat. Acquiescing to both the ritualism and racism of the Jews, he began to drift away from his Gentile brethren and stopped accepting their invitations to dinner. He found excuses not to join with them in other activities and finally held himself aloof from them altogether” (MacArthur, 51). “In the Greek text the verbs ‘began to draw back’ and ‘separate himself’ are in the imperfect tense, indicating that Peter’s action may have happened gradually as, little by little, he reacted to the increasing pressures of the Jerusalem visitors until finally ‘he drew back and began to hold aloof’ (NEB)” (George, 176).</w:t>
      </w:r>
    </w:p>
  </w:endnote>
  <w:endnote w:id="7">
    <w:p w14:paraId="0985E33A" w14:textId="74698A6C" w:rsidR="00C16C4D" w:rsidRPr="007147E0" w:rsidRDefault="00C16C4D" w:rsidP="007147E0">
      <w:pPr>
        <w:spacing w:before="60" w:after="60"/>
        <w:jc w:val="both"/>
        <w:rPr>
          <w:rFonts w:ascii="Candara" w:hAnsi="Candara"/>
          <w:sz w:val="16"/>
          <w:szCs w:val="16"/>
        </w:rPr>
      </w:pPr>
      <w:r w:rsidRPr="007147E0">
        <w:rPr>
          <w:rFonts w:ascii="Candara" w:hAnsi="Candara"/>
          <w:sz w:val="16"/>
          <w:szCs w:val="16"/>
          <w:vertAlign w:val="superscript"/>
        </w:rPr>
        <w:endnoteRef/>
      </w:r>
      <w:r w:rsidRPr="007147E0">
        <w:rPr>
          <w:rFonts w:ascii="Candara" w:hAnsi="Candara"/>
          <w:sz w:val="16"/>
          <w:szCs w:val="16"/>
        </w:rPr>
        <w:t xml:space="preserve"> </w:t>
      </w:r>
      <w:proofErr w:type="gramStart"/>
      <w:r w:rsidR="007147E0">
        <w:rPr>
          <w:rFonts w:ascii="Candara" w:hAnsi="Candara"/>
          <w:sz w:val="16"/>
          <w:szCs w:val="16"/>
        </w:rPr>
        <w:t>MacArthur,</w:t>
      </w:r>
      <w:r w:rsidRPr="007147E0">
        <w:rPr>
          <w:rFonts w:ascii="Candara" w:hAnsi="Candara"/>
          <w:sz w:val="16"/>
          <w:szCs w:val="16"/>
        </w:rPr>
        <w:t xml:space="preserve"> 51.</w:t>
      </w:r>
      <w:proofErr w:type="gramEnd"/>
    </w:p>
  </w:endnote>
  <w:endnote w:id="8">
    <w:p w14:paraId="25D7FCC8" w14:textId="77777777" w:rsidR="00C16C4D" w:rsidRPr="007147E0" w:rsidRDefault="00C16C4D" w:rsidP="007147E0">
      <w:pPr>
        <w:spacing w:before="60" w:after="60"/>
        <w:jc w:val="both"/>
        <w:rPr>
          <w:rFonts w:ascii="Candara" w:hAnsi="Candara"/>
          <w:sz w:val="16"/>
          <w:szCs w:val="16"/>
        </w:rPr>
      </w:pPr>
      <w:r w:rsidRPr="007147E0">
        <w:rPr>
          <w:rFonts w:ascii="Candara" w:hAnsi="Candara"/>
          <w:sz w:val="16"/>
          <w:szCs w:val="16"/>
          <w:vertAlign w:val="superscript"/>
        </w:rPr>
        <w:endnoteRef/>
      </w:r>
      <w:r w:rsidRPr="007147E0">
        <w:rPr>
          <w:rFonts w:ascii="Candara" w:hAnsi="Candara"/>
          <w:sz w:val="16"/>
          <w:szCs w:val="16"/>
        </w:rPr>
        <w:t xml:space="preserve"> John R. W. Stott, </w:t>
      </w:r>
      <w:r w:rsidRPr="007147E0">
        <w:rPr>
          <w:rFonts w:ascii="Candara" w:hAnsi="Candara"/>
          <w:i/>
          <w:sz w:val="16"/>
          <w:szCs w:val="16"/>
        </w:rPr>
        <w:t>The Message of Galatians: Only One Way</w:t>
      </w:r>
      <w:r w:rsidRPr="007147E0">
        <w:rPr>
          <w:rFonts w:ascii="Candara" w:hAnsi="Candara"/>
          <w:sz w:val="16"/>
          <w:szCs w:val="16"/>
        </w:rPr>
        <w:t xml:space="preserve">, The Bible Speaks Today (Leicester, England; Downer’s Grove, IL: </w:t>
      </w:r>
      <w:proofErr w:type="spellStart"/>
      <w:r w:rsidRPr="007147E0">
        <w:rPr>
          <w:rFonts w:ascii="Candara" w:hAnsi="Candara"/>
          <w:sz w:val="16"/>
          <w:szCs w:val="16"/>
        </w:rPr>
        <w:t>InterVarsity</w:t>
      </w:r>
      <w:proofErr w:type="spellEnd"/>
      <w:r w:rsidRPr="007147E0">
        <w:rPr>
          <w:rFonts w:ascii="Candara" w:hAnsi="Candara"/>
          <w:sz w:val="16"/>
          <w:szCs w:val="16"/>
        </w:rPr>
        <w:t xml:space="preserve"> Press, 1986), 52.</w:t>
      </w:r>
    </w:p>
  </w:endnote>
  <w:endnote w:id="9">
    <w:p w14:paraId="536EF4BA" w14:textId="0EE1A4ED" w:rsidR="00C16C4D" w:rsidRPr="007147E0" w:rsidRDefault="00C16C4D" w:rsidP="007147E0">
      <w:pPr>
        <w:spacing w:before="60" w:after="60"/>
        <w:jc w:val="both"/>
        <w:rPr>
          <w:rFonts w:ascii="Candara" w:hAnsi="Candara"/>
          <w:sz w:val="16"/>
          <w:szCs w:val="16"/>
        </w:rPr>
      </w:pPr>
      <w:r w:rsidRPr="007147E0">
        <w:rPr>
          <w:rFonts w:ascii="Candara" w:hAnsi="Candara"/>
          <w:sz w:val="16"/>
          <w:szCs w:val="16"/>
          <w:vertAlign w:val="superscript"/>
        </w:rPr>
        <w:endnoteRef/>
      </w:r>
      <w:r w:rsidRPr="007147E0">
        <w:rPr>
          <w:rFonts w:ascii="Candara" w:hAnsi="Candara"/>
          <w:sz w:val="16"/>
          <w:szCs w:val="16"/>
        </w:rPr>
        <w:t xml:space="preserve"> “The fact that “even Barnabas” could be pressured to yield over the issue of table fellowship indicates both the strong influence exerted by the legalistic Jewish Christians and the loneliness of Paul’s resistance to their demands” (George, 176–177).</w:t>
      </w:r>
    </w:p>
  </w:endnote>
  <w:endnote w:id="10">
    <w:p w14:paraId="6332E303" w14:textId="431D4E73" w:rsidR="00C16C4D" w:rsidRPr="007147E0" w:rsidRDefault="00C16C4D" w:rsidP="007147E0">
      <w:pPr>
        <w:spacing w:before="60" w:after="60"/>
        <w:jc w:val="both"/>
        <w:rPr>
          <w:rFonts w:ascii="Candara" w:hAnsi="Candara"/>
          <w:sz w:val="16"/>
          <w:szCs w:val="16"/>
        </w:rPr>
      </w:pPr>
      <w:r w:rsidRPr="007147E0">
        <w:rPr>
          <w:rFonts w:ascii="Candara" w:hAnsi="Candara"/>
          <w:sz w:val="16"/>
          <w:szCs w:val="16"/>
          <w:vertAlign w:val="superscript"/>
        </w:rPr>
        <w:endnoteRef/>
      </w:r>
      <w:r w:rsidRPr="007147E0">
        <w:rPr>
          <w:rFonts w:ascii="Candara" w:hAnsi="Candara"/>
          <w:sz w:val="16"/>
          <w:szCs w:val="16"/>
        </w:rPr>
        <w:t xml:space="preserve"> </w:t>
      </w:r>
      <w:proofErr w:type="gramStart"/>
      <w:r w:rsidRPr="007147E0">
        <w:rPr>
          <w:rFonts w:ascii="Candara" w:hAnsi="Candara"/>
          <w:sz w:val="16"/>
          <w:szCs w:val="16"/>
        </w:rPr>
        <w:t>Stott, 52.</w:t>
      </w:r>
      <w:proofErr w:type="gramEnd"/>
    </w:p>
  </w:endnote>
  <w:endnote w:id="11">
    <w:p w14:paraId="0A6960AC" w14:textId="122F112B" w:rsidR="00C16C4D" w:rsidRPr="007147E0" w:rsidRDefault="00C16C4D" w:rsidP="007147E0">
      <w:pPr>
        <w:pStyle w:val="EndnoteText"/>
        <w:spacing w:before="60" w:after="60"/>
        <w:jc w:val="both"/>
        <w:rPr>
          <w:rFonts w:ascii="Candara" w:hAnsi="Candara"/>
          <w:sz w:val="16"/>
          <w:szCs w:val="16"/>
        </w:rPr>
      </w:pPr>
      <w:r w:rsidRPr="007147E0">
        <w:rPr>
          <w:rStyle w:val="EndnoteReference"/>
          <w:rFonts w:ascii="Candara" w:hAnsi="Candara"/>
          <w:sz w:val="16"/>
          <w:szCs w:val="16"/>
        </w:rPr>
        <w:endnoteRef/>
      </w:r>
      <w:r w:rsidRPr="007147E0">
        <w:rPr>
          <w:rFonts w:ascii="Candara" w:hAnsi="Candara"/>
          <w:sz w:val="16"/>
          <w:szCs w:val="16"/>
        </w:rPr>
        <w:t xml:space="preserve"> MacArthur summarizes five lessons that can be learned from Peter’s failure in this passage: “The first is that even uniquely gifted ministers of the gospel can commit serious transgressions, sometimes becoming guilty of the very errors and sins they once strongly preached </w:t>
      </w:r>
      <w:proofErr w:type="gramStart"/>
      <w:r w:rsidRPr="007147E0">
        <w:rPr>
          <w:rFonts w:ascii="Candara" w:hAnsi="Candara"/>
          <w:sz w:val="16"/>
          <w:szCs w:val="16"/>
        </w:rPr>
        <w:t>against.…Second</w:t>
      </w:r>
      <w:proofErr w:type="gramEnd"/>
      <w:r w:rsidRPr="007147E0">
        <w:rPr>
          <w:rFonts w:ascii="Candara" w:hAnsi="Candara"/>
          <w:sz w:val="16"/>
          <w:szCs w:val="16"/>
        </w:rPr>
        <w:t xml:space="preserve">, we learn that faithfulness involves more than believing the right doctrine. Right doctrine without right behavior always produces hypocrisy. Third, we learn that truth is more important than outward harmony and </w:t>
      </w:r>
      <w:proofErr w:type="gramStart"/>
      <w:r w:rsidRPr="007147E0">
        <w:rPr>
          <w:rFonts w:ascii="Candara" w:hAnsi="Candara"/>
          <w:sz w:val="16"/>
          <w:szCs w:val="16"/>
        </w:rPr>
        <w:t>peace.…Fourth</w:t>
      </w:r>
      <w:proofErr w:type="gramEnd"/>
      <w:r w:rsidRPr="007147E0">
        <w:rPr>
          <w:rFonts w:ascii="Candara" w:hAnsi="Candara"/>
          <w:sz w:val="16"/>
          <w:szCs w:val="16"/>
        </w:rPr>
        <w:t>, we see that situation ethics is ungodly ethics.…Fifth, we learn that falsehood is not to be ignored, regardless of the consequences that opposition to it may bring” (MacArthur, 52-53).</w:t>
      </w:r>
    </w:p>
  </w:endnote>
  <w:endnote w:id="12">
    <w:p w14:paraId="7CB85594" w14:textId="77777777" w:rsidR="00C16C4D" w:rsidRPr="007147E0" w:rsidRDefault="00C16C4D" w:rsidP="007147E0">
      <w:pPr>
        <w:pStyle w:val="EndnoteText"/>
        <w:spacing w:before="60" w:after="60"/>
        <w:jc w:val="both"/>
        <w:rPr>
          <w:rFonts w:ascii="Candara" w:hAnsi="Candara"/>
          <w:sz w:val="16"/>
          <w:szCs w:val="16"/>
        </w:rPr>
      </w:pPr>
      <w:r w:rsidRPr="007147E0">
        <w:rPr>
          <w:rStyle w:val="EndnoteReference"/>
          <w:rFonts w:ascii="Candara" w:hAnsi="Candara"/>
          <w:sz w:val="16"/>
          <w:szCs w:val="16"/>
        </w:rPr>
        <w:endnoteRef/>
      </w:r>
      <w:r w:rsidRPr="007147E0">
        <w:rPr>
          <w:rFonts w:ascii="Candara" w:hAnsi="Candara"/>
          <w:sz w:val="16"/>
          <w:szCs w:val="16"/>
        </w:rPr>
        <w:t xml:space="preserve"> </w:t>
      </w:r>
      <w:proofErr w:type="gramStart"/>
      <w:r w:rsidRPr="007147E0">
        <w:rPr>
          <w:rFonts w:ascii="Candara" w:hAnsi="Candara"/>
          <w:sz w:val="16"/>
          <w:szCs w:val="16"/>
        </w:rPr>
        <w:t xml:space="preserve">Warren </w:t>
      </w:r>
      <w:proofErr w:type="spellStart"/>
      <w:r w:rsidRPr="007147E0">
        <w:rPr>
          <w:rFonts w:ascii="Candara" w:hAnsi="Candara"/>
          <w:sz w:val="16"/>
          <w:szCs w:val="16"/>
        </w:rPr>
        <w:t>Wiersbe</w:t>
      </w:r>
      <w:proofErr w:type="spellEnd"/>
      <w:r w:rsidRPr="007147E0">
        <w:rPr>
          <w:rFonts w:ascii="Candara" w:hAnsi="Candara"/>
          <w:sz w:val="16"/>
          <w:szCs w:val="16"/>
        </w:rPr>
        <w:t xml:space="preserve">, </w:t>
      </w:r>
      <w:r w:rsidRPr="007147E0">
        <w:rPr>
          <w:rFonts w:ascii="Candara" w:hAnsi="Candara"/>
          <w:i/>
          <w:sz w:val="16"/>
          <w:szCs w:val="16"/>
        </w:rPr>
        <w:t>Be Free</w:t>
      </w:r>
      <w:r w:rsidRPr="007147E0">
        <w:rPr>
          <w:rFonts w:ascii="Candara" w:hAnsi="Candara"/>
          <w:sz w:val="16"/>
          <w:szCs w:val="16"/>
        </w:rPr>
        <w:t xml:space="preserve"> (Colorado Springs: Victor, 2004), p. 49 and http://en.wikipedia.org/wiki/Wendell_Phillips.</w:t>
      </w:r>
      <w:proofErr w:type="gramEnd"/>
    </w:p>
  </w:endnote>
  <w:endnote w:id="13">
    <w:p w14:paraId="6DDD8E34" w14:textId="3D7D42EF" w:rsidR="00C16C4D" w:rsidRPr="007147E0" w:rsidRDefault="00C16C4D" w:rsidP="007147E0">
      <w:pPr>
        <w:pStyle w:val="EndnoteText"/>
        <w:spacing w:before="60" w:after="60"/>
        <w:jc w:val="both"/>
        <w:rPr>
          <w:rFonts w:ascii="Candara" w:hAnsi="Candara"/>
          <w:sz w:val="16"/>
          <w:szCs w:val="16"/>
        </w:rPr>
      </w:pPr>
      <w:r w:rsidRPr="007147E0">
        <w:rPr>
          <w:rStyle w:val="EndnoteReference"/>
          <w:rFonts w:ascii="Candara" w:hAnsi="Candara"/>
          <w:sz w:val="16"/>
          <w:szCs w:val="16"/>
        </w:rPr>
        <w:endnoteRef/>
      </w:r>
      <w:r w:rsidRPr="007147E0">
        <w:rPr>
          <w:rFonts w:ascii="Candara" w:hAnsi="Candara"/>
          <w:sz w:val="16"/>
          <w:szCs w:val="16"/>
        </w:rPr>
        <w:t xml:space="preserve"> </w:t>
      </w:r>
      <w:r w:rsidRPr="007147E0">
        <w:rPr>
          <w:rFonts w:ascii="Candara" w:hAnsi="Candara"/>
          <w:i/>
          <w:sz w:val="16"/>
          <w:szCs w:val="16"/>
        </w:rPr>
        <w:t>Elephant Room</w:t>
      </w:r>
      <w:r w:rsidRPr="007147E0">
        <w:rPr>
          <w:rFonts w:ascii="Candara" w:hAnsi="Candara"/>
          <w:sz w:val="16"/>
          <w:szCs w:val="16"/>
        </w:rPr>
        <w:t>, Round 1, www.theelephantroom.com.</w:t>
      </w:r>
    </w:p>
  </w:endnote>
  <w:endnote w:id="14">
    <w:p w14:paraId="2F44AB0C" w14:textId="02FC72A1" w:rsidR="00C16C4D" w:rsidRPr="007147E0" w:rsidRDefault="00C16C4D" w:rsidP="007147E0">
      <w:pPr>
        <w:spacing w:before="60" w:after="60"/>
        <w:jc w:val="both"/>
        <w:rPr>
          <w:rFonts w:ascii="Candara" w:hAnsi="Candara"/>
          <w:sz w:val="16"/>
          <w:szCs w:val="16"/>
        </w:rPr>
      </w:pPr>
      <w:r w:rsidRPr="007147E0">
        <w:rPr>
          <w:rFonts w:ascii="Candara" w:hAnsi="Candara"/>
          <w:sz w:val="16"/>
          <w:szCs w:val="16"/>
          <w:vertAlign w:val="superscript"/>
        </w:rPr>
        <w:endnoteRef/>
      </w:r>
      <w:r w:rsidRPr="007147E0">
        <w:rPr>
          <w:rFonts w:ascii="Candara" w:hAnsi="Candara"/>
          <w:sz w:val="16"/>
          <w:szCs w:val="16"/>
        </w:rPr>
        <w:t xml:space="preserve"> Quoted in MacArthur</w:t>
      </w:r>
      <w:r w:rsidR="007147E0">
        <w:rPr>
          <w:rFonts w:ascii="Candara" w:hAnsi="Candara"/>
          <w:sz w:val="16"/>
          <w:szCs w:val="16"/>
        </w:rPr>
        <w:t xml:space="preserve">, </w:t>
      </w:r>
      <w:r w:rsidRPr="007147E0">
        <w:rPr>
          <w:rFonts w:ascii="Candara" w:hAnsi="Candara"/>
          <w:sz w:val="16"/>
          <w:szCs w:val="16"/>
        </w:rPr>
        <w:t>54.</w:t>
      </w:r>
    </w:p>
  </w:endnote>
  <w:endnote w:id="15">
    <w:p w14:paraId="38DD4F16" w14:textId="37A2831E" w:rsidR="00C16C4D" w:rsidRPr="007147E0" w:rsidRDefault="00C16C4D" w:rsidP="007147E0">
      <w:pPr>
        <w:spacing w:before="60" w:after="60"/>
        <w:jc w:val="both"/>
        <w:rPr>
          <w:rFonts w:ascii="Candara" w:hAnsi="Candara"/>
          <w:sz w:val="16"/>
          <w:szCs w:val="16"/>
        </w:rPr>
      </w:pPr>
      <w:r w:rsidRPr="007147E0">
        <w:rPr>
          <w:rFonts w:ascii="Candara" w:hAnsi="Candara"/>
          <w:sz w:val="16"/>
          <w:szCs w:val="16"/>
          <w:vertAlign w:val="superscript"/>
        </w:rPr>
        <w:endnoteRef/>
      </w:r>
      <w:r w:rsidRPr="007147E0">
        <w:rPr>
          <w:rFonts w:ascii="Candara" w:hAnsi="Candara"/>
          <w:sz w:val="16"/>
          <w:szCs w:val="16"/>
        </w:rPr>
        <w:t xml:space="preserve"> </w:t>
      </w:r>
      <w:proofErr w:type="gramStart"/>
      <w:r w:rsidRPr="007147E0">
        <w:rPr>
          <w:rFonts w:ascii="Candara" w:hAnsi="Candara"/>
          <w:sz w:val="16"/>
          <w:szCs w:val="16"/>
        </w:rPr>
        <w:t>MacArthur, 54.</w:t>
      </w:r>
      <w:proofErr w:type="gramEnd"/>
    </w:p>
  </w:endnote>
  <w:endnote w:id="16">
    <w:p w14:paraId="30873AD3" w14:textId="10574B1F" w:rsidR="00C16C4D" w:rsidRPr="007147E0" w:rsidRDefault="00C16C4D" w:rsidP="007147E0">
      <w:pPr>
        <w:pStyle w:val="EndnoteText"/>
        <w:spacing w:before="60" w:after="60"/>
        <w:jc w:val="both"/>
        <w:rPr>
          <w:rFonts w:ascii="Candara" w:hAnsi="Candara"/>
          <w:sz w:val="16"/>
          <w:szCs w:val="16"/>
        </w:rPr>
      </w:pPr>
      <w:r w:rsidRPr="007147E0">
        <w:rPr>
          <w:rStyle w:val="EndnoteReference"/>
          <w:rFonts w:ascii="Candara" w:hAnsi="Candara"/>
          <w:sz w:val="16"/>
          <w:szCs w:val="16"/>
        </w:rPr>
        <w:endnoteRef/>
      </w:r>
      <w:r w:rsidRPr="007147E0">
        <w:rPr>
          <w:rFonts w:ascii="Candara" w:hAnsi="Candara"/>
          <w:sz w:val="16"/>
          <w:szCs w:val="16"/>
        </w:rPr>
        <w:t xml:space="preserve"> In fact, as Galatians was likely Paul’s first epistle, this may very well be the first Pauline reference to justification by faith alone.</w:t>
      </w:r>
    </w:p>
  </w:endnote>
  <w:endnote w:id="17">
    <w:p w14:paraId="15904FE9" w14:textId="6962FC81" w:rsidR="00C16C4D" w:rsidRPr="007147E0" w:rsidRDefault="00C16C4D" w:rsidP="007147E0">
      <w:pPr>
        <w:spacing w:before="60" w:after="60"/>
        <w:jc w:val="both"/>
        <w:rPr>
          <w:rFonts w:ascii="Candara" w:hAnsi="Candara"/>
          <w:sz w:val="16"/>
          <w:szCs w:val="16"/>
        </w:rPr>
      </w:pPr>
      <w:r w:rsidRPr="007147E0">
        <w:rPr>
          <w:rFonts w:ascii="Candara" w:hAnsi="Candara"/>
          <w:sz w:val="16"/>
          <w:szCs w:val="16"/>
          <w:vertAlign w:val="superscript"/>
        </w:rPr>
        <w:endnoteRef/>
      </w:r>
      <w:r w:rsidRPr="007147E0">
        <w:rPr>
          <w:rFonts w:ascii="Candara" w:hAnsi="Candara"/>
          <w:sz w:val="16"/>
          <w:szCs w:val="16"/>
        </w:rPr>
        <w:t xml:space="preserve"> Stott, 59–60.</w:t>
      </w:r>
    </w:p>
  </w:endnote>
  <w:endnote w:id="18">
    <w:p w14:paraId="75573A1A" w14:textId="1519C9ED" w:rsidR="00C16C4D" w:rsidRPr="007147E0" w:rsidRDefault="00C16C4D" w:rsidP="007147E0">
      <w:pPr>
        <w:spacing w:before="60" w:after="60"/>
        <w:jc w:val="both"/>
        <w:rPr>
          <w:rFonts w:ascii="Candara" w:hAnsi="Candara"/>
          <w:sz w:val="16"/>
          <w:szCs w:val="16"/>
        </w:rPr>
      </w:pPr>
      <w:r w:rsidRPr="007147E0">
        <w:rPr>
          <w:rFonts w:ascii="Candara" w:hAnsi="Candara"/>
          <w:sz w:val="16"/>
          <w:szCs w:val="16"/>
          <w:vertAlign w:val="superscript"/>
        </w:rPr>
        <w:endnoteRef/>
      </w:r>
      <w:r w:rsidRPr="007147E0">
        <w:rPr>
          <w:rFonts w:ascii="Candara" w:hAnsi="Candara"/>
          <w:sz w:val="16"/>
          <w:szCs w:val="16"/>
        </w:rPr>
        <w:t xml:space="preserve"> </w:t>
      </w:r>
      <w:proofErr w:type="spellStart"/>
      <w:proofErr w:type="gramStart"/>
      <w:r w:rsidRPr="007147E0">
        <w:rPr>
          <w:rFonts w:ascii="Candara" w:hAnsi="Candara"/>
          <w:sz w:val="16"/>
          <w:szCs w:val="16"/>
        </w:rPr>
        <w:t>Wiersbe</w:t>
      </w:r>
      <w:proofErr w:type="spellEnd"/>
      <w:r w:rsidRPr="007147E0">
        <w:rPr>
          <w:rFonts w:ascii="Candara" w:hAnsi="Candara"/>
          <w:sz w:val="16"/>
          <w:szCs w:val="16"/>
        </w:rPr>
        <w:t>, 695.</w:t>
      </w:r>
      <w:proofErr w:type="gramEnd"/>
      <w:r w:rsidRPr="007147E0">
        <w:rPr>
          <w:rFonts w:ascii="Candara" w:hAnsi="Candara"/>
          <w:sz w:val="16"/>
          <w:szCs w:val="16"/>
        </w:rPr>
        <w:t xml:space="preserve"> He continues,</w:t>
      </w:r>
    </w:p>
    <w:p w14:paraId="11E0CCCE" w14:textId="2E5CDBDA" w:rsidR="00C16C4D" w:rsidRPr="007147E0" w:rsidRDefault="00C16C4D" w:rsidP="007147E0">
      <w:pPr>
        <w:spacing w:before="60" w:after="60"/>
        <w:ind w:left="180"/>
        <w:jc w:val="both"/>
        <w:rPr>
          <w:rFonts w:ascii="Candara" w:hAnsi="Candara"/>
          <w:i/>
          <w:sz w:val="16"/>
          <w:szCs w:val="16"/>
        </w:rPr>
      </w:pPr>
      <w:r w:rsidRPr="007147E0">
        <w:rPr>
          <w:rFonts w:ascii="Candara" w:hAnsi="Candara"/>
          <w:i/>
          <w:sz w:val="16"/>
          <w:szCs w:val="16"/>
        </w:rPr>
        <w:t xml:space="preserve">Every word of this definition is important. Justification is an act and not a process. No Christian is “more justified” than another Christian. “Having therefore been once-and-for-all justified by faith, we have peace with God” (Rom. 5:1, literal translation). Since we are justified by faith, it is an instant and immediate transaction between the believing sinner and God. If </w:t>
      </w:r>
      <w:proofErr w:type="gramStart"/>
      <w:r w:rsidRPr="007147E0">
        <w:rPr>
          <w:rFonts w:ascii="Candara" w:hAnsi="Candara"/>
          <w:i/>
          <w:sz w:val="16"/>
          <w:szCs w:val="16"/>
        </w:rPr>
        <w:t>we were justified by works</w:t>
      </w:r>
      <w:proofErr w:type="gramEnd"/>
      <w:r w:rsidRPr="007147E0">
        <w:rPr>
          <w:rFonts w:ascii="Candara" w:hAnsi="Candara"/>
          <w:i/>
          <w:sz w:val="16"/>
          <w:szCs w:val="16"/>
        </w:rPr>
        <w:t>, then it would have to be a gradual process.</w:t>
      </w:r>
    </w:p>
    <w:p w14:paraId="781DC576" w14:textId="77777777" w:rsidR="00C16C4D" w:rsidRPr="004860D3" w:rsidRDefault="00C16C4D" w:rsidP="007147E0">
      <w:pPr>
        <w:spacing w:before="60" w:after="60"/>
        <w:ind w:left="180"/>
        <w:jc w:val="both"/>
        <w:rPr>
          <w:rFonts w:ascii="Candara" w:hAnsi="Candara"/>
          <w:i/>
          <w:iCs/>
          <w:spacing w:val="-2"/>
          <w:sz w:val="16"/>
          <w:szCs w:val="16"/>
        </w:rPr>
      </w:pPr>
      <w:r w:rsidRPr="004860D3">
        <w:rPr>
          <w:rFonts w:ascii="Candara" w:hAnsi="Candara"/>
          <w:i/>
          <w:iCs/>
          <w:spacing w:val="-2"/>
          <w:sz w:val="16"/>
          <w:szCs w:val="16"/>
        </w:rPr>
        <w:t xml:space="preserve">Furthermore, justification is an act of God; it is not the result of man’s character or works. “It is God that </w:t>
      </w:r>
      <w:proofErr w:type="spellStart"/>
      <w:r w:rsidRPr="004860D3">
        <w:rPr>
          <w:rFonts w:ascii="Candara" w:hAnsi="Candara"/>
          <w:i/>
          <w:iCs/>
          <w:spacing w:val="-2"/>
          <w:sz w:val="16"/>
          <w:szCs w:val="16"/>
        </w:rPr>
        <w:t>justifieth</w:t>
      </w:r>
      <w:proofErr w:type="spellEnd"/>
      <w:r w:rsidRPr="004860D3">
        <w:rPr>
          <w:rFonts w:ascii="Candara" w:hAnsi="Candara"/>
          <w:i/>
          <w:iCs/>
          <w:spacing w:val="-2"/>
          <w:sz w:val="16"/>
          <w:szCs w:val="16"/>
        </w:rPr>
        <w:t>” (Rom. 8:33). It is not by doing the “works of the Law” that the sinner gets a right standing before God, but by putting his faith in Jesus Christ. As Paul will explain later in this letter, the Law was given to reveal sin and not to redeem from sin (see Rom. 3:20). God in His grace has put our sins on Christ—and Christ’s righteousness has been put to our account (see 2 Cor. 5:21).</w:t>
      </w:r>
    </w:p>
    <w:p w14:paraId="292D3CC6" w14:textId="77777777" w:rsidR="00C16C4D" w:rsidRPr="007147E0" w:rsidRDefault="00C16C4D" w:rsidP="007147E0">
      <w:pPr>
        <w:spacing w:before="60" w:after="60"/>
        <w:ind w:left="180"/>
        <w:jc w:val="both"/>
        <w:rPr>
          <w:rFonts w:ascii="Candara" w:hAnsi="Candara"/>
          <w:i/>
          <w:sz w:val="16"/>
          <w:szCs w:val="16"/>
        </w:rPr>
      </w:pPr>
      <w:r w:rsidRPr="007147E0">
        <w:rPr>
          <w:rFonts w:ascii="Candara" w:hAnsi="Candara"/>
          <w:i/>
          <w:sz w:val="16"/>
          <w:szCs w:val="16"/>
        </w:rPr>
        <w:t>In justification, God declares the believing sinner righteous; He does not make him righteous. (Of course, real justification leads to a changed life, which is what James 2 is all about.) Before the sinner trusts Christ, he stands GUILTY before God; but the moment he trusts Christ, he is declared NOT GUILTY and he can never be called GUILTY again!</w:t>
      </w:r>
    </w:p>
    <w:p w14:paraId="478149FA" w14:textId="77777777" w:rsidR="00C16C4D" w:rsidRPr="004860D3" w:rsidRDefault="00C16C4D" w:rsidP="007147E0">
      <w:pPr>
        <w:spacing w:before="60" w:after="60"/>
        <w:ind w:left="180"/>
        <w:jc w:val="both"/>
        <w:rPr>
          <w:rFonts w:ascii="Candara" w:hAnsi="Candara"/>
          <w:i/>
          <w:iCs/>
          <w:sz w:val="16"/>
          <w:szCs w:val="16"/>
        </w:rPr>
      </w:pPr>
      <w:r w:rsidRPr="004860D3">
        <w:rPr>
          <w:rFonts w:ascii="Candara" w:hAnsi="Candara"/>
          <w:i/>
          <w:iCs/>
          <w:sz w:val="16"/>
          <w:szCs w:val="16"/>
        </w:rPr>
        <w:t>Justification is not simply “forgiveness,” because a person could be forgiven and then go out and sin and become guilty. Once you have been “justified by faith” you can never be held guilty before God.</w:t>
      </w:r>
    </w:p>
    <w:p w14:paraId="45FFD1B0" w14:textId="77777777" w:rsidR="00C16C4D" w:rsidRPr="007147E0" w:rsidRDefault="00C16C4D" w:rsidP="007147E0">
      <w:pPr>
        <w:spacing w:before="60" w:after="60"/>
        <w:ind w:left="180"/>
        <w:jc w:val="both"/>
        <w:rPr>
          <w:rFonts w:ascii="Candara" w:hAnsi="Candara"/>
          <w:i/>
          <w:sz w:val="16"/>
          <w:szCs w:val="16"/>
        </w:rPr>
      </w:pPr>
      <w:r w:rsidRPr="007147E0">
        <w:rPr>
          <w:rFonts w:ascii="Candara" w:hAnsi="Candara"/>
          <w:i/>
          <w:sz w:val="16"/>
          <w:szCs w:val="16"/>
        </w:rPr>
        <w:t>Justification is also different from “pardon,” because a pardoned criminal still has a record. When the sinner is justified by faith, his past sins are remembered against him no more, and God no longer puts his sins on record (see Ps. 32:1–2; Rom. 4:1–8).</w:t>
      </w:r>
    </w:p>
    <w:p w14:paraId="70DAB2CA" w14:textId="11FA5A40" w:rsidR="00C16C4D" w:rsidRPr="004860D3" w:rsidRDefault="00C16C4D" w:rsidP="007147E0">
      <w:pPr>
        <w:spacing w:before="60" w:after="60"/>
        <w:ind w:left="180"/>
        <w:jc w:val="both"/>
        <w:rPr>
          <w:rFonts w:ascii="Candara" w:hAnsi="Candara"/>
          <w:i/>
          <w:iCs/>
          <w:spacing w:val="-2"/>
          <w:sz w:val="16"/>
          <w:szCs w:val="16"/>
        </w:rPr>
      </w:pPr>
      <w:r w:rsidRPr="004860D3">
        <w:rPr>
          <w:rFonts w:ascii="Candara" w:hAnsi="Candara"/>
          <w:i/>
          <w:iCs/>
          <w:spacing w:val="-2"/>
          <w:sz w:val="16"/>
          <w:szCs w:val="16"/>
        </w:rPr>
        <w:t>Finally, God justifies sinners, not “good people.” Paul declares that God justifies “the ungodly” (Rom. 4:5). The reason most sinners are not justified is because they will not admit they are sinners! And sinners are the only kind of people Jesus Christ can save (Matt. 9:9–13; Luke 18:9–14).</w:t>
      </w:r>
      <w:r w:rsidRPr="004860D3">
        <w:rPr>
          <w:rFonts w:ascii="Candara" w:hAnsi="Candara"/>
          <w:i/>
          <w:iCs/>
          <w:spacing w:val="-2"/>
          <w:sz w:val="16"/>
          <w:szCs w:val="16"/>
          <w:vertAlign w:val="superscript"/>
        </w:rPr>
        <w:t>"</w:t>
      </w:r>
    </w:p>
  </w:endnote>
  <w:endnote w:id="19">
    <w:p w14:paraId="5C565504" w14:textId="35F8DF20" w:rsidR="00C16C4D" w:rsidRPr="007147E0" w:rsidRDefault="00C16C4D" w:rsidP="007147E0">
      <w:pPr>
        <w:spacing w:before="60" w:after="60"/>
        <w:jc w:val="both"/>
        <w:rPr>
          <w:rFonts w:ascii="Candara" w:hAnsi="Candara"/>
          <w:sz w:val="16"/>
          <w:szCs w:val="16"/>
        </w:rPr>
      </w:pPr>
      <w:r w:rsidRPr="007147E0">
        <w:rPr>
          <w:rFonts w:ascii="Candara" w:hAnsi="Candara"/>
          <w:sz w:val="16"/>
          <w:szCs w:val="16"/>
          <w:vertAlign w:val="superscript"/>
        </w:rPr>
        <w:endnoteRef/>
      </w:r>
      <w:r w:rsidRPr="007147E0">
        <w:rPr>
          <w:rFonts w:ascii="Candara" w:hAnsi="Candara"/>
          <w:sz w:val="16"/>
          <w:szCs w:val="16"/>
        </w:rPr>
        <w:t xml:space="preserve"> </w:t>
      </w:r>
      <w:proofErr w:type="gramStart"/>
      <w:r w:rsidRPr="007147E0">
        <w:rPr>
          <w:rFonts w:ascii="Candara" w:hAnsi="Candara"/>
          <w:sz w:val="16"/>
          <w:szCs w:val="16"/>
        </w:rPr>
        <w:t>Stott, 60.</w:t>
      </w:r>
      <w:proofErr w:type="gramEnd"/>
    </w:p>
  </w:endnote>
  <w:endnote w:id="20">
    <w:p w14:paraId="65A1E99E" w14:textId="0D54ABCD" w:rsidR="00C16C4D" w:rsidRPr="007147E0" w:rsidRDefault="00C16C4D" w:rsidP="007147E0">
      <w:pPr>
        <w:spacing w:before="60" w:after="60"/>
        <w:jc w:val="both"/>
        <w:rPr>
          <w:rFonts w:ascii="Candara" w:hAnsi="Candara"/>
          <w:sz w:val="16"/>
          <w:szCs w:val="16"/>
        </w:rPr>
      </w:pPr>
      <w:r w:rsidRPr="007147E0">
        <w:rPr>
          <w:rFonts w:ascii="Candara" w:hAnsi="Candara"/>
          <w:sz w:val="16"/>
          <w:szCs w:val="16"/>
          <w:vertAlign w:val="superscript"/>
        </w:rPr>
        <w:endnoteRef/>
      </w:r>
      <w:r w:rsidRPr="007147E0">
        <w:rPr>
          <w:rFonts w:ascii="Candara" w:hAnsi="Candara"/>
          <w:sz w:val="16"/>
          <w:szCs w:val="16"/>
        </w:rPr>
        <w:t xml:space="preserve"> James Montgomery </w:t>
      </w:r>
      <w:proofErr w:type="spellStart"/>
      <w:r w:rsidRPr="007147E0">
        <w:rPr>
          <w:rFonts w:ascii="Candara" w:hAnsi="Candara"/>
          <w:sz w:val="16"/>
          <w:szCs w:val="16"/>
        </w:rPr>
        <w:t>Boice</w:t>
      </w:r>
      <w:proofErr w:type="spellEnd"/>
      <w:r w:rsidRPr="007147E0">
        <w:rPr>
          <w:rFonts w:ascii="Candara" w:hAnsi="Candara"/>
          <w:sz w:val="16"/>
          <w:szCs w:val="16"/>
        </w:rPr>
        <w:t xml:space="preserve">, “Galatians,” in </w:t>
      </w:r>
      <w:r w:rsidRPr="007147E0">
        <w:rPr>
          <w:rFonts w:ascii="Candara" w:hAnsi="Candara"/>
          <w:i/>
          <w:sz w:val="16"/>
          <w:szCs w:val="16"/>
        </w:rPr>
        <w:t>The Expositor’s Bible Commentary: Romans through Galatians</w:t>
      </w:r>
      <w:r w:rsidRPr="007147E0">
        <w:rPr>
          <w:rFonts w:ascii="Candara" w:hAnsi="Candara"/>
          <w:sz w:val="16"/>
          <w:szCs w:val="16"/>
        </w:rPr>
        <w:t xml:space="preserve">, ed. Frank E. </w:t>
      </w:r>
      <w:proofErr w:type="spellStart"/>
      <w:r w:rsidRPr="007147E0">
        <w:rPr>
          <w:rFonts w:ascii="Candara" w:hAnsi="Candara"/>
          <w:sz w:val="16"/>
          <w:szCs w:val="16"/>
        </w:rPr>
        <w:t>Gaebelein</w:t>
      </w:r>
      <w:proofErr w:type="spellEnd"/>
      <w:r w:rsidRPr="007147E0">
        <w:rPr>
          <w:rFonts w:ascii="Candara" w:hAnsi="Candara"/>
          <w:sz w:val="16"/>
          <w:szCs w:val="16"/>
        </w:rPr>
        <w:t>, vol. 10 (Grand Rapids, MI: Zondervan Publishing House, 1976), 448. Also, “It would be hard to find a more forceful statement of the doctrine of justification than this. It is insisted upon by the two leading apostles (‘we know’), confirmed from their own experience (‘we have believed’), and endorsed by the sacred Scriptures of the Old Testament (‘by works of the law shall no one be justified’). With this threefold guarantee we should accept the biblical doctrine of justification and not let our natural self-righteousness keep us from faith in Christ” (Stott, 64).</w:t>
      </w:r>
    </w:p>
  </w:endnote>
  <w:endnote w:id="21">
    <w:p w14:paraId="48EC9E8A" w14:textId="77777777" w:rsidR="00C16C4D" w:rsidRPr="007147E0" w:rsidRDefault="00C16C4D" w:rsidP="007147E0">
      <w:pPr>
        <w:pStyle w:val="EndnoteText"/>
        <w:spacing w:before="60" w:after="60"/>
        <w:jc w:val="both"/>
        <w:rPr>
          <w:rFonts w:ascii="Candara" w:hAnsi="Candara"/>
          <w:sz w:val="16"/>
          <w:szCs w:val="16"/>
        </w:rPr>
      </w:pPr>
      <w:r w:rsidRPr="007147E0">
        <w:rPr>
          <w:rStyle w:val="EndnoteReference"/>
          <w:rFonts w:ascii="Candara" w:hAnsi="Candara"/>
          <w:sz w:val="16"/>
          <w:szCs w:val="16"/>
        </w:rPr>
        <w:endnoteRef/>
      </w:r>
      <w:r w:rsidRPr="007147E0">
        <w:rPr>
          <w:rFonts w:ascii="Candara" w:hAnsi="Candara"/>
          <w:sz w:val="16"/>
          <w:szCs w:val="16"/>
        </w:rPr>
        <w:t xml:space="preserve"> “Three times in Galatians 2:16 Paul declares that salvation is only through faith in Christ and not by law. The first statement is general: a man is not justified by the works of the Law but through faith in Christ Jesus. The second is personal: even we have believed in Christ Jesus, that we may be justified by faith in Christ, and not by the works of the Law. The third is universal: </w:t>
      </w:r>
      <w:proofErr w:type="gramStart"/>
      <w:r w:rsidRPr="007147E0">
        <w:rPr>
          <w:rFonts w:ascii="Candara" w:hAnsi="Candara"/>
          <w:sz w:val="16"/>
          <w:szCs w:val="16"/>
        </w:rPr>
        <w:t>by the works of the Law shall no flesh be justified</w:t>
      </w:r>
      <w:proofErr w:type="gramEnd"/>
      <w:r w:rsidRPr="007147E0">
        <w:rPr>
          <w:rFonts w:ascii="Candara" w:hAnsi="Candara"/>
          <w:sz w:val="16"/>
          <w:szCs w:val="16"/>
        </w:rPr>
        <w:t xml:space="preserve"> (cf. Ps. 143:2). All three affirm the same great reality” (MacArthur, 57).</w:t>
      </w:r>
    </w:p>
  </w:endnote>
  <w:endnote w:id="22">
    <w:p w14:paraId="604A3BF2" w14:textId="3B5D5837" w:rsidR="00C16C4D" w:rsidRPr="007147E0" w:rsidRDefault="00C16C4D" w:rsidP="007147E0">
      <w:pPr>
        <w:spacing w:before="60" w:after="60"/>
        <w:jc w:val="both"/>
        <w:rPr>
          <w:rFonts w:ascii="Candara" w:hAnsi="Candara"/>
          <w:sz w:val="16"/>
          <w:szCs w:val="16"/>
        </w:rPr>
      </w:pPr>
      <w:r w:rsidRPr="007147E0">
        <w:rPr>
          <w:rFonts w:ascii="Candara" w:hAnsi="Candara"/>
          <w:sz w:val="16"/>
          <w:szCs w:val="16"/>
          <w:vertAlign w:val="superscript"/>
        </w:rPr>
        <w:endnoteRef/>
      </w:r>
      <w:r w:rsidRPr="007147E0">
        <w:rPr>
          <w:rFonts w:ascii="Candara" w:hAnsi="Candara"/>
          <w:sz w:val="16"/>
          <w:szCs w:val="16"/>
        </w:rPr>
        <w:t xml:space="preserve"> “Forget the Gentile sinners. We know they are outside the covenant and hopeless before God. But even we Jews who could claim all the privileges of the chosen people, even we had to realize that no one could be justified by observing the law. We too, no less than the Gentiles, have been accepted by God through faith in Jesus Christ” (George, 189–190). “‘As Jews,’ he was indicating, ‘we of all people know what it is to live by the system of law. We know the law as a way of life, what it is to function continually under the demands of religious rituals and regulations. Yet even </w:t>
      </w:r>
      <w:proofErr w:type="gramStart"/>
      <w:r w:rsidRPr="007147E0">
        <w:rPr>
          <w:rFonts w:ascii="Candara" w:hAnsi="Candara"/>
          <w:sz w:val="16"/>
          <w:szCs w:val="16"/>
        </w:rPr>
        <w:t>we were saved by believing in Christ Jesus, not by the law</w:t>
      </w:r>
      <w:proofErr w:type="gramEnd"/>
      <w:r w:rsidRPr="007147E0">
        <w:rPr>
          <w:rFonts w:ascii="Candara" w:hAnsi="Candara"/>
          <w:sz w:val="16"/>
          <w:szCs w:val="16"/>
        </w:rPr>
        <w:t>. And if we, as Jews, cannot be saved by the law, how can we expect sinners from among the Gentiles to be?’” (MacArthur</w:t>
      </w:r>
      <w:r w:rsidR="007147E0">
        <w:rPr>
          <w:rFonts w:ascii="Candara" w:hAnsi="Candara"/>
          <w:sz w:val="16"/>
          <w:szCs w:val="16"/>
        </w:rPr>
        <w:t xml:space="preserve">, </w:t>
      </w:r>
      <w:r w:rsidRPr="007147E0">
        <w:rPr>
          <w:rFonts w:ascii="Candara" w:hAnsi="Candara"/>
          <w:sz w:val="16"/>
          <w:szCs w:val="16"/>
        </w:rPr>
        <w:t xml:space="preserve">55–56). “Jewish believers had all alike believed in Christ with a view to being saved. That in </w:t>
      </w:r>
      <w:proofErr w:type="gramStart"/>
      <w:r w:rsidRPr="007147E0">
        <w:rPr>
          <w:rFonts w:ascii="Candara" w:hAnsi="Candara"/>
          <w:sz w:val="16"/>
          <w:szCs w:val="16"/>
        </w:rPr>
        <w:t>itself</w:t>
      </w:r>
      <w:proofErr w:type="gramEnd"/>
      <w:r w:rsidRPr="007147E0">
        <w:rPr>
          <w:rFonts w:ascii="Candara" w:hAnsi="Candara"/>
          <w:sz w:val="16"/>
          <w:szCs w:val="16"/>
        </w:rPr>
        <w:t xml:space="preserve"> is a confession that the old system of Judaism was not enough. If keeping the law had been an effective way to win acceptance with God, then there would have been no need for Christ to have </w:t>
      </w:r>
      <w:proofErr w:type="gramStart"/>
      <w:r w:rsidRPr="007147E0">
        <w:rPr>
          <w:rFonts w:ascii="Candara" w:hAnsi="Candara"/>
          <w:sz w:val="16"/>
          <w:szCs w:val="16"/>
        </w:rPr>
        <w:t>come.…All</w:t>
      </w:r>
      <w:proofErr w:type="gramEnd"/>
      <w:r w:rsidRPr="007147E0">
        <w:rPr>
          <w:rFonts w:ascii="Candara" w:hAnsi="Candara"/>
          <w:sz w:val="16"/>
          <w:szCs w:val="16"/>
        </w:rPr>
        <w:t xml:space="preserve"> Jewish Christians, therefore, had initially agreed that it was utterly impossible to commend themselves to God by law-keeping. They had shown this by abandoning law-observance as a possible means of salvation, and turning instead to that salvation offered freely by the Messiah in response to faith” (R. Alan Cole, </w:t>
      </w:r>
      <w:r w:rsidRPr="007147E0">
        <w:rPr>
          <w:rFonts w:ascii="Candara" w:hAnsi="Candara"/>
          <w:i/>
          <w:sz w:val="16"/>
          <w:szCs w:val="16"/>
        </w:rPr>
        <w:t>Galatians: An Introduction and Commentary</w:t>
      </w:r>
      <w:r w:rsidRPr="007147E0">
        <w:rPr>
          <w:rFonts w:ascii="Candara" w:hAnsi="Candara"/>
          <w:sz w:val="16"/>
          <w:szCs w:val="16"/>
        </w:rPr>
        <w:t xml:space="preserve">, vol. 9, </w:t>
      </w:r>
      <w:r w:rsidRPr="007147E0">
        <w:rPr>
          <w:rFonts w:ascii="Candara" w:hAnsi="Candara"/>
          <w:i/>
          <w:sz w:val="16"/>
          <w:szCs w:val="16"/>
        </w:rPr>
        <w:t>Tyndale New Testament Commentaries</w:t>
      </w:r>
      <w:r w:rsidRPr="007147E0">
        <w:rPr>
          <w:rFonts w:ascii="Candara" w:hAnsi="Candara"/>
          <w:sz w:val="16"/>
          <w:szCs w:val="16"/>
        </w:rPr>
        <w:t xml:space="preserve"> [Downers Grove, IL: </w:t>
      </w:r>
      <w:proofErr w:type="spellStart"/>
      <w:r w:rsidRPr="007147E0">
        <w:rPr>
          <w:rFonts w:ascii="Candara" w:hAnsi="Candara"/>
          <w:sz w:val="16"/>
          <w:szCs w:val="16"/>
        </w:rPr>
        <w:t>InterVarsity</w:t>
      </w:r>
      <w:proofErr w:type="spellEnd"/>
      <w:r w:rsidRPr="007147E0">
        <w:rPr>
          <w:rFonts w:ascii="Candara" w:hAnsi="Candara"/>
          <w:sz w:val="16"/>
          <w:szCs w:val="16"/>
        </w:rPr>
        <w:t xml:space="preserve"> Press, 1989], 121).</w:t>
      </w:r>
    </w:p>
  </w:endnote>
  <w:endnote w:id="23">
    <w:p w14:paraId="534FD0DA" w14:textId="476BC6BB" w:rsidR="00C16C4D" w:rsidRPr="007147E0" w:rsidRDefault="00C16C4D" w:rsidP="007147E0">
      <w:pPr>
        <w:pStyle w:val="EndnoteText"/>
        <w:spacing w:before="60" w:after="60"/>
        <w:jc w:val="both"/>
        <w:rPr>
          <w:rFonts w:ascii="Candara" w:hAnsi="Candara"/>
          <w:sz w:val="16"/>
          <w:szCs w:val="16"/>
        </w:rPr>
      </w:pPr>
      <w:r w:rsidRPr="007147E0">
        <w:rPr>
          <w:rStyle w:val="EndnoteReference"/>
          <w:rFonts w:ascii="Candara" w:hAnsi="Candara"/>
          <w:sz w:val="16"/>
          <w:szCs w:val="16"/>
        </w:rPr>
        <w:endnoteRef/>
      </w:r>
      <w:r w:rsidRPr="007147E0">
        <w:rPr>
          <w:rFonts w:ascii="Candara" w:hAnsi="Candara"/>
          <w:sz w:val="16"/>
          <w:szCs w:val="16"/>
        </w:rPr>
        <w:t xml:space="preserve"> http://en.wikipedia.org/wiki/Inclusio</w:t>
      </w:r>
    </w:p>
  </w:endnote>
  <w:endnote w:id="24">
    <w:p w14:paraId="4D7D4E3C" w14:textId="41F31DF6" w:rsidR="00C16C4D" w:rsidRPr="007147E0" w:rsidRDefault="00C16C4D" w:rsidP="007147E0">
      <w:pPr>
        <w:pStyle w:val="EndnoteText"/>
        <w:spacing w:before="60" w:after="60"/>
        <w:jc w:val="both"/>
        <w:rPr>
          <w:rFonts w:ascii="Candara" w:hAnsi="Candara"/>
          <w:sz w:val="16"/>
          <w:szCs w:val="16"/>
        </w:rPr>
      </w:pPr>
      <w:r w:rsidRPr="007147E0">
        <w:rPr>
          <w:rStyle w:val="EndnoteReference"/>
          <w:rFonts w:ascii="Candara" w:hAnsi="Candara"/>
          <w:sz w:val="16"/>
          <w:szCs w:val="16"/>
        </w:rPr>
        <w:endnoteRef/>
      </w:r>
      <w:r w:rsidRPr="007147E0">
        <w:rPr>
          <w:rFonts w:ascii="Candara" w:hAnsi="Candara"/>
          <w:sz w:val="16"/>
          <w:szCs w:val="16"/>
        </w:rPr>
        <w:t xml:space="preserve"> “Paul clinched his argument at the end of 2:16 by quoting a verse from Ps 143:2 (Ps 142:2 in the LXX): ‘Do not bring your servant into judgment,’ the psalmist had prayed, ‘for no one living will be justified before you.’ In Paul’s rendering of this verse, however, he changed the quotation to read ‘no flesh will be justified.’…</w:t>
      </w:r>
    </w:p>
    <w:p w14:paraId="5B2F42C4" w14:textId="02FFE394" w:rsidR="00C16C4D" w:rsidRPr="007147E0" w:rsidRDefault="00C16C4D" w:rsidP="007147E0">
      <w:pPr>
        <w:pStyle w:val="EndnoteText"/>
        <w:spacing w:before="60" w:after="60"/>
        <w:jc w:val="both"/>
        <w:rPr>
          <w:rFonts w:ascii="Candara" w:hAnsi="Candara"/>
          <w:sz w:val="16"/>
          <w:szCs w:val="16"/>
        </w:rPr>
      </w:pPr>
      <w:r w:rsidRPr="007147E0">
        <w:rPr>
          <w:rFonts w:ascii="Candara" w:hAnsi="Candara"/>
          <w:sz w:val="16"/>
          <w:szCs w:val="16"/>
        </w:rPr>
        <w:t xml:space="preserve">What did Paul mean by the expression ‘no </w:t>
      </w:r>
      <w:r w:rsidRPr="007147E0">
        <w:rPr>
          <w:rFonts w:ascii="Candara" w:hAnsi="Candara"/>
          <w:i/>
          <w:sz w:val="16"/>
          <w:szCs w:val="16"/>
        </w:rPr>
        <w:t>flesh</w:t>
      </w:r>
      <w:r w:rsidRPr="007147E0">
        <w:rPr>
          <w:rFonts w:ascii="Candara" w:hAnsi="Candara"/>
          <w:sz w:val="16"/>
          <w:szCs w:val="16"/>
        </w:rPr>
        <w:t xml:space="preserve"> shall be justified’ (italics added)? In Gal 5:17–21 Paul contrasted the works of the flesh…to the fruit of the Spirit. For Paul, flesh was that realm of human existence that was most vulnerable to the ravages of sin. Flesh was not evil in itself since </w:t>
      </w:r>
      <w:proofErr w:type="gramStart"/>
      <w:r w:rsidRPr="007147E0">
        <w:rPr>
          <w:rFonts w:ascii="Candara" w:hAnsi="Candara"/>
          <w:sz w:val="16"/>
          <w:szCs w:val="16"/>
        </w:rPr>
        <w:t>it was created by a good God</w:t>
      </w:r>
      <w:proofErr w:type="gramEnd"/>
      <w:r w:rsidRPr="007147E0">
        <w:rPr>
          <w:rFonts w:ascii="Candara" w:hAnsi="Candara"/>
          <w:sz w:val="16"/>
          <w:szCs w:val="16"/>
        </w:rPr>
        <w:t>, but in its fallen state it was subject to the debilitating forces of desire, decay, and death. Thus in Gal 2:16 ‘Paul takes pain to change the wording of the Septuagint in order to say that humanity, because of its weakness and susceptibility to sin, cannot keep the law.’ In Rom 8:3 Paul would spell out more fully what he announced here in Gal 2:16, ‘For what the law could not do, weak as it was through the flesh, God did: sending his own Son in the likeness of sinful flesh and as an offering for sin, he condemned sin in the flesh’ (NASB). Paul’s point was that no one could find salvation by keeping the law simply because no one can keep the law.</w:t>
      </w:r>
    </w:p>
    <w:p w14:paraId="368DB4A0" w14:textId="3E544190" w:rsidR="00C16C4D" w:rsidRPr="00C70137" w:rsidRDefault="00C16C4D" w:rsidP="007147E0">
      <w:pPr>
        <w:spacing w:before="60" w:after="60"/>
        <w:jc w:val="both"/>
        <w:rPr>
          <w:rFonts w:ascii="Candara" w:hAnsi="Candara"/>
          <w:spacing w:val="-2"/>
          <w:sz w:val="16"/>
          <w:szCs w:val="16"/>
        </w:rPr>
      </w:pPr>
      <w:r w:rsidRPr="00C70137">
        <w:rPr>
          <w:rFonts w:ascii="Candara" w:hAnsi="Candara"/>
          <w:spacing w:val="-2"/>
          <w:sz w:val="16"/>
          <w:szCs w:val="16"/>
        </w:rPr>
        <w:t xml:space="preserve">F. </w:t>
      </w:r>
      <w:proofErr w:type="spellStart"/>
      <w:r w:rsidRPr="00C70137">
        <w:rPr>
          <w:rFonts w:ascii="Candara" w:hAnsi="Candara"/>
          <w:spacing w:val="-2"/>
          <w:sz w:val="16"/>
          <w:szCs w:val="16"/>
        </w:rPr>
        <w:t>Thielman</w:t>
      </w:r>
      <w:proofErr w:type="spellEnd"/>
      <w:r w:rsidRPr="00C70137">
        <w:rPr>
          <w:rFonts w:ascii="Candara" w:hAnsi="Candara"/>
          <w:spacing w:val="-2"/>
          <w:sz w:val="16"/>
          <w:szCs w:val="16"/>
        </w:rPr>
        <w:t xml:space="preserve"> has shown how the wider context of the psalm Paul quoted supports this thesis. Psalm 143 is a petition to God for deliverance from the enemy. The rescue envisioned there depends entirely on God’s faithfulness and righteousness. ‘For your name’s sake, O Lord, preserve my life; in your righteousness, bring me out of trouble’ (Ps 143:11). Thus rather than merely snatching a proof text to support his predetermined conclusion, Paul had in mind the motif of unilateral rescue and divine deliverance that pervades the entire Psalm” (George, 190–191).</w:t>
      </w:r>
    </w:p>
  </w:endnote>
  <w:endnote w:id="25">
    <w:p w14:paraId="4D55F7FA" w14:textId="6BA2C3B5" w:rsidR="00794B11" w:rsidRPr="007147E0" w:rsidRDefault="00794B11" w:rsidP="007147E0">
      <w:pPr>
        <w:spacing w:before="60" w:after="60"/>
        <w:jc w:val="both"/>
        <w:rPr>
          <w:rFonts w:ascii="Candara" w:hAnsi="Candara"/>
          <w:sz w:val="16"/>
          <w:szCs w:val="16"/>
        </w:rPr>
      </w:pPr>
      <w:r w:rsidRPr="007147E0">
        <w:rPr>
          <w:rFonts w:ascii="Candara" w:hAnsi="Candara"/>
          <w:sz w:val="16"/>
          <w:szCs w:val="16"/>
          <w:vertAlign w:val="superscript"/>
        </w:rPr>
        <w:endnoteRef/>
      </w:r>
      <w:r w:rsidRPr="007147E0">
        <w:rPr>
          <w:rFonts w:ascii="Candara" w:hAnsi="Candara"/>
          <w:sz w:val="16"/>
          <w:szCs w:val="16"/>
        </w:rPr>
        <w:t xml:space="preserve"> “What Paul came to realize in coming to faith in Christ was not so much God’s judgment against his wickedness, for that was a standard assumption of rabbinic Judaism, but rather God’s indictment of Paul’s goodness. For this reason he considered as garbage that which he formerly counted as the most precious cargo of life. That which was dearest and most precious to him, he came to realize, could not produce a right standing before God. In light of God’s justifying grace, all that had been ‘gain’ was now ‘loss.’ As Karl Barth summarized Paul’s autobiographical confession in Phil 3:7: ‘</w:t>
      </w:r>
      <w:proofErr w:type="gramStart"/>
      <w:r w:rsidRPr="007147E0">
        <w:rPr>
          <w:rFonts w:ascii="Candara" w:hAnsi="Candara"/>
          <w:sz w:val="16"/>
          <w:szCs w:val="16"/>
        </w:rPr>
        <w:t>The</w:t>
      </w:r>
      <w:proofErr w:type="gramEnd"/>
      <w:r w:rsidRPr="007147E0">
        <w:rPr>
          <w:rFonts w:ascii="Candara" w:hAnsi="Candara"/>
          <w:sz w:val="16"/>
          <w:szCs w:val="16"/>
        </w:rPr>
        <w:t xml:space="preserve"> heights on which I stood are abysmal. The assurance in which I lived is </w:t>
      </w:r>
      <w:proofErr w:type="spellStart"/>
      <w:r w:rsidRPr="007147E0">
        <w:rPr>
          <w:rFonts w:ascii="Candara" w:hAnsi="Candara"/>
          <w:sz w:val="16"/>
          <w:szCs w:val="16"/>
        </w:rPr>
        <w:t>lostness</w:t>
      </w:r>
      <w:proofErr w:type="spellEnd"/>
      <w:r w:rsidRPr="007147E0">
        <w:rPr>
          <w:rFonts w:ascii="Candara" w:hAnsi="Candara"/>
          <w:sz w:val="16"/>
          <w:szCs w:val="16"/>
        </w:rPr>
        <w:t>; the light I had darkness. It is not that nil takes the place of the plus, but the plus itself changes to a minus’” (George, 190</w:t>
      </w:r>
      <w:r w:rsidR="007147E0">
        <w:rPr>
          <w:rFonts w:ascii="Candara" w:hAnsi="Candara"/>
          <w:sz w:val="16"/>
          <w:szCs w:val="16"/>
        </w:rPr>
        <w:t>)</w:t>
      </w:r>
      <w:r w:rsidRPr="007147E0">
        <w:rPr>
          <w:rFonts w:ascii="Candara" w:hAnsi="Candara"/>
          <w:sz w:val="16"/>
          <w:szCs w:val="16"/>
        </w:rPr>
        <w:t>.</w:t>
      </w:r>
    </w:p>
  </w:endnote>
  <w:endnote w:id="26">
    <w:p w14:paraId="4C77D48A" w14:textId="4936C80B" w:rsidR="00C16C4D" w:rsidRPr="007147E0" w:rsidRDefault="00C16C4D" w:rsidP="007147E0">
      <w:pPr>
        <w:spacing w:before="60" w:after="60"/>
        <w:jc w:val="both"/>
        <w:rPr>
          <w:rFonts w:ascii="Candara" w:hAnsi="Candara"/>
          <w:sz w:val="16"/>
          <w:szCs w:val="16"/>
        </w:rPr>
      </w:pPr>
      <w:r w:rsidRPr="007147E0">
        <w:rPr>
          <w:rFonts w:ascii="Candara" w:hAnsi="Candara"/>
          <w:sz w:val="16"/>
          <w:szCs w:val="16"/>
          <w:vertAlign w:val="superscript"/>
        </w:rPr>
        <w:endnoteRef/>
      </w:r>
      <w:r w:rsidRPr="007147E0">
        <w:rPr>
          <w:rFonts w:ascii="Candara" w:hAnsi="Candara"/>
          <w:sz w:val="16"/>
          <w:szCs w:val="16"/>
        </w:rPr>
        <w:t xml:space="preserve"> </w:t>
      </w:r>
      <w:r w:rsidR="007147E0">
        <w:rPr>
          <w:rFonts w:ascii="Candara" w:hAnsi="Candara"/>
          <w:sz w:val="16"/>
          <w:szCs w:val="16"/>
        </w:rPr>
        <w:t>Ibid</w:t>
      </w:r>
      <w:proofErr w:type="gramStart"/>
      <w:r w:rsidR="007147E0">
        <w:rPr>
          <w:rFonts w:ascii="Candara" w:hAnsi="Candara"/>
          <w:sz w:val="16"/>
          <w:szCs w:val="16"/>
        </w:rPr>
        <w:t>.,</w:t>
      </w:r>
      <w:proofErr w:type="gramEnd"/>
      <w:r w:rsidRPr="007147E0">
        <w:rPr>
          <w:rFonts w:ascii="Candara" w:hAnsi="Candara"/>
          <w:sz w:val="16"/>
          <w:szCs w:val="16"/>
        </w:rPr>
        <w:t xml:space="preserve"> 195.</w:t>
      </w:r>
    </w:p>
  </w:endnote>
  <w:endnote w:id="27">
    <w:p w14:paraId="7C081D11" w14:textId="3A8BDEB6" w:rsidR="00C16C4D" w:rsidRPr="007147E0" w:rsidRDefault="00C16C4D" w:rsidP="007147E0">
      <w:pPr>
        <w:spacing w:before="60" w:after="60"/>
        <w:jc w:val="both"/>
        <w:rPr>
          <w:rFonts w:ascii="Candara" w:hAnsi="Candara"/>
          <w:sz w:val="16"/>
          <w:szCs w:val="16"/>
        </w:rPr>
      </w:pPr>
      <w:r w:rsidRPr="007147E0">
        <w:rPr>
          <w:rFonts w:ascii="Candara" w:hAnsi="Candara"/>
          <w:sz w:val="16"/>
          <w:szCs w:val="16"/>
          <w:vertAlign w:val="superscript"/>
        </w:rPr>
        <w:endnoteRef/>
      </w:r>
      <w:r w:rsidRPr="007147E0">
        <w:rPr>
          <w:rFonts w:ascii="Candara" w:hAnsi="Candara"/>
          <w:sz w:val="16"/>
          <w:szCs w:val="16"/>
        </w:rPr>
        <w:t xml:space="preserve"> </w:t>
      </w:r>
      <w:r w:rsidR="007147E0">
        <w:rPr>
          <w:rFonts w:ascii="Candara" w:hAnsi="Candara"/>
          <w:sz w:val="16"/>
          <w:szCs w:val="16"/>
        </w:rPr>
        <w:t>Ibid</w:t>
      </w:r>
      <w:proofErr w:type="gramStart"/>
      <w:r w:rsidR="007147E0">
        <w:rPr>
          <w:rFonts w:ascii="Candara" w:hAnsi="Candara"/>
          <w:sz w:val="16"/>
          <w:szCs w:val="16"/>
        </w:rPr>
        <w:t>.,</w:t>
      </w:r>
      <w:proofErr w:type="gramEnd"/>
      <w:r w:rsidRPr="007147E0">
        <w:rPr>
          <w:rFonts w:ascii="Candara" w:hAnsi="Candara"/>
          <w:sz w:val="16"/>
          <w:szCs w:val="16"/>
        </w:rPr>
        <w:t xml:space="preserve"> 194.</w:t>
      </w:r>
    </w:p>
  </w:endnote>
  <w:endnote w:id="28">
    <w:p w14:paraId="01B4D907" w14:textId="77777777" w:rsidR="00C16C4D" w:rsidRPr="007147E0" w:rsidRDefault="00C16C4D" w:rsidP="007147E0">
      <w:pPr>
        <w:spacing w:before="60" w:after="60"/>
        <w:jc w:val="both"/>
        <w:rPr>
          <w:rFonts w:ascii="Candara" w:hAnsi="Candara"/>
          <w:sz w:val="16"/>
          <w:szCs w:val="16"/>
        </w:rPr>
      </w:pPr>
      <w:r w:rsidRPr="007147E0">
        <w:rPr>
          <w:rStyle w:val="EndnoteReference"/>
          <w:rFonts w:ascii="Candara" w:hAnsi="Candara"/>
          <w:sz w:val="16"/>
          <w:szCs w:val="16"/>
        </w:rPr>
        <w:endnoteRef/>
      </w:r>
      <w:r w:rsidRPr="007147E0">
        <w:rPr>
          <w:rFonts w:ascii="Candara" w:hAnsi="Candara"/>
          <w:sz w:val="16"/>
          <w:szCs w:val="16"/>
        </w:rPr>
        <w:t xml:space="preserve"> For an alternative interpretation—that is, that Paul is addressing the concerns of ‘</w:t>
      </w:r>
      <w:proofErr w:type="spellStart"/>
      <w:r w:rsidRPr="007147E0">
        <w:rPr>
          <w:rFonts w:ascii="Candara" w:hAnsi="Candara"/>
          <w:sz w:val="16"/>
          <w:szCs w:val="16"/>
        </w:rPr>
        <w:t>antinominalism</w:t>
      </w:r>
      <w:proofErr w:type="spellEnd"/>
      <w:r w:rsidRPr="007147E0">
        <w:rPr>
          <w:rFonts w:ascii="Candara" w:hAnsi="Candara"/>
          <w:sz w:val="16"/>
          <w:szCs w:val="16"/>
        </w:rPr>
        <w:t>’ or ‘libertinism’ in verses 17-18, consider the following commentators:</w:t>
      </w:r>
    </w:p>
    <w:p w14:paraId="376379AE" w14:textId="1E10FB57" w:rsidR="00C16C4D" w:rsidRPr="007147E0" w:rsidRDefault="007147E0" w:rsidP="007147E0">
      <w:pPr>
        <w:spacing w:before="60" w:after="60"/>
        <w:jc w:val="both"/>
        <w:rPr>
          <w:rFonts w:ascii="Candara" w:hAnsi="Candara"/>
          <w:sz w:val="16"/>
          <w:szCs w:val="16"/>
        </w:rPr>
      </w:pPr>
      <w:r>
        <w:rPr>
          <w:rFonts w:ascii="Candara" w:hAnsi="Candara"/>
          <w:sz w:val="16"/>
          <w:szCs w:val="16"/>
        </w:rPr>
        <w:t>“</w:t>
      </w:r>
      <w:r w:rsidR="00C16C4D" w:rsidRPr="007147E0">
        <w:rPr>
          <w:rFonts w:ascii="Candara" w:hAnsi="Candara"/>
          <w:sz w:val="16"/>
          <w:szCs w:val="16"/>
        </w:rPr>
        <w:t>Paul’s opponents argued, however, that since justification by faith eliminated the Law, it encouraged sinful living. A person could believe in Christ for salvation and then do as he pleased, having no need to do good works. Paul hotly denied the charge, especially noting that this made Christ the promoter of sin</w:t>
      </w:r>
      <w:r w:rsidRPr="007147E0">
        <w:rPr>
          <w:rFonts w:ascii="Candara" w:hAnsi="Candara"/>
          <w:sz w:val="16"/>
          <w:szCs w:val="16"/>
        </w:rPr>
        <w:t>”</w:t>
      </w:r>
      <w:r w:rsidR="00C16C4D" w:rsidRPr="007147E0">
        <w:rPr>
          <w:rFonts w:ascii="Candara" w:hAnsi="Candara"/>
          <w:sz w:val="16"/>
          <w:szCs w:val="16"/>
        </w:rPr>
        <w:t xml:space="preserve"> (Donald K. Campbell, “Galatians,” in </w:t>
      </w:r>
      <w:r w:rsidR="00C16C4D" w:rsidRPr="007147E0">
        <w:rPr>
          <w:rFonts w:ascii="Candara" w:hAnsi="Candara"/>
          <w:i/>
          <w:sz w:val="16"/>
          <w:szCs w:val="16"/>
        </w:rPr>
        <w:t>The Bible Knowledge Commentary: An Exposition of the Scriptures</w:t>
      </w:r>
      <w:r w:rsidR="00C16C4D" w:rsidRPr="007147E0">
        <w:rPr>
          <w:rFonts w:ascii="Candara" w:hAnsi="Candara"/>
          <w:sz w:val="16"/>
          <w:szCs w:val="16"/>
        </w:rPr>
        <w:t xml:space="preserve">, ed. J. F. </w:t>
      </w:r>
      <w:proofErr w:type="spellStart"/>
      <w:r w:rsidR="00C16C4D" w:rsidRPr="007147E0">
        <w:rPr>
          <w:rFonts w:ascii="Candara" w:hAnsi="Candara"/>
          <w:sz w:val="16"/>
          <w:szCs w:val="16"/>
        </w:rPr>
        <w:t>Walvoord</w:t>
      </w:r>
      <w:proofErr w:type="spellEnd"/>
      <w:r w:rsidR="00C16C4D" w:rsidRPr="007147E0">
        <w:rPr>
          <w:rFonts w:ascii="Candara" w:hAnsi="Candara"/>
          <w:sz w:val="16"/>
          <w:szCs w:val="16"/>
        </w:rPr>
        <w:t xml:space="preserve"> and R. B. </w:t>
      </w:r>
      <w:proofErr w:type="spellStart"/>
      <w:r w:rsidR="00C16C4D" w:rsidRPr="007147E0">
        <w:rPr>
          <w:rFonts w:ascii="Candara" w:hAnsi="Candara"/>
          <w:sz w:val="16"/>
          <w:szCs w:val="16"/>
        </w:rPr>
        <w:t>Zuck</w:t>
      </w:r>
      <w:proofErr w:type="spellEnd"/>
      <w:r w:rsidR="00C16C4D" w:rsidRPr="007147E0">
        <w:rPr>
          <w:rFonts w:ascii="Candara" w:hAnsi="Candara"/>
          <w:sz w:val="16"/>
          <w:szCs w:val="16"/>
        </w:rPr>
        <w:t>, vol. 2 [Wheaton, IL: Victor Books, 1985], 595).</w:t>
      </w:r>
    </w:p>
    <w:p w14:paraId="295331CB" w14:textId="63AE3441" w:rsidR="00C16C4D" w:rsidRPr="004860D3" w:rsidRDefault="007147E0" w:rsidP="007147E0">
      <w:pPr>
        <w:spacing w:before="60" w:after="60"/>
        <w:jc w:val="both"/>
        <w:rPr>
          <w:rFonts w:ascii="Candara" w:hAnsi="Candara"/>
          <w:spacing w:val="-2"/>
          <w:sz w:val="16"/>
          <w:szCs w:val="16"/>
        </w:rPr>
      </w:pPr>
      <w:r w:rsidRPr="004860D3">
        <w:rPr>
          <w:rFonts w:ascii="Candara" w:hAnsi="Candara"/>
          <w:spacing w:val="-2"/>
          <w:sz w:val="16"/>
          <w:szCs w:val="16"/>
        </w:rPr>
        <w:t>“</w:t>
      </w:r>
      <w:r w:rsidR="00C16C4D" w:rsidRPr="004860D3">
        <w:rPr>
          <w:rFonts w:ascii="Candara" w:hAnsi="Candara"/>
          <w:spacing w:val="-2"/>
          <w:sz w:val="16"/>
          <w:szCs w:val="16"/>
        </w:rPr>
        <w:t>[Some] see here a direct reference to the charge made by th</w:t>
      </w:r>
      <w:r w:rsidRPr="004860D3">
        <w:rPr>
          <w:rFonts w:ascii="Candara" w:hAnsi="Candara"/>
          <w:spacing w:val="-2"/>
          <w:sz w:val="16"/>
          <w:szCs w:val="16"/>
        </w:rPr>
        <w:t xml:space="preserve">e </w:t>
      </w:r>
      <w:proofErr w:type="spellStart"/>
      <w:r w:rsidRPr="004860D3">
        <w:rPr>
          <w:rFonts w:ascii="Candara" w:hAnsi="Candara"/>
          <w:spacing w:val="-2"/>
          <w:sz w:val="16"/>
          <w:szCs w:val="16"/>
        </w:rPr>
        <w:t>Judaizers</w:t>
      </w:r>
      <w:proofErr w:type="spellEnd"/>
      <w:r w:rsidRPr="004860D3">
        <w:rPr>
          <w:rFonts w:ascii="Candara" w:hAnsi="Candara"/>
          <w:spacing w:val="-2"/>
          <w:sz w:val="16"/>
          <w:szCs w:val="16"/>
        </w:rPr>
        <w:t xml:space="preserve"> that Paul preached ‘antinomianism’</w:t>
      </w:r>
      <w:r w:rsidR="00C16C4D" w:rsidRPr="004860D3">
        <w:rPr>
          <w:rFonts w:ascii="Candara" w:hAnsi="Candara"/>
          <w:spacing w:val="-2"/>
          <w:sz w:val="16"/>
          <w:szCs w:val="16"/>
        </w:rPr>
        <w:t xml:space="preserve">. To the Jew, Paul’s gospel of salvation by free grace through faith in Christ would remove all incentive for moral effort and all desire to avoid sin. In their eyes, such a doctrine would lead to a lower moral standard than under the </w:t>
      </w:r>
      <w:proofErr w:type="gramStart"/>
      <w:r w:rsidR="00C16C4D" w:rsidRPr="004860D3">
        <w:rPr>
          <w:rFonts w:ascii="Candara" w:hAnsi="Candara"/>
          <w:spacing w:val="-2"/>
          <w:sz w:val="16"/>
          <w:szCs w:val="16"/>
        </w:rPr>
        <w:t>law</w:t>
      </w:r>
      <w:proofErr w:type="gramEnd"/>
      <w:r w:rsidR="00C16C4D" w:rsidRPr="004860D3">
        <w:rPr>
          <w:rFonts w:ascii="Candara" w:hAnsi="Candara"/>
          <w:spacing w:val="-2"/>
          <w:sz w:val="16"/>
          <w:szCs w:val="16"/>
        </w:rPr>
        <w:t xml:space="preserve"> of Moses. Therefore, even Christ would have only become </w:t>
      </w:r>
      <w:proofErr w:type="spellStart"/>
      <w:r w:rsidR="00C16C4D" w:rsidRPr="004860D3">
        <w:rPr>
          <w:rFonts w:ascii="Candara" w:hAnsi="Candara"/>
          <w:i/>
          <w:spacing w:val="-2"/>
          <w:sz w:val="16"/>
          <w:szCs w:val="16"/>
        </w:rPr>
        <w:t>hamartias</w:t>
      </w:r>
      <w:proofErr w:type="spellEnd"/>
      <w:r w:rsidR="00C16C4D" w:rsidRPr="004860D3">
        <w:rPr>
          <w:rFonts w:ascii="Candara" w:hAnsi="Candara"/>
          <w:i/>
          <w:spacing w:val="-2"/>
          <w:sz w:val="16"/>
          <w:szCs w:val="16"/>
        </w:rPr>
        <w:t xml:space="preserve"> </w:t>
      </w:r>
      <w:proofErr w:type="spellStart"/>
      <w:r w:rsidR="00C16C4D" w:rsidRPr="004860D3">
        <w:rPr>
          <w:rFonts w:ascii="Candara" w:hAnsi="Candara"/>
          <w:i/>
          <w:spacing w:val="-2"/>
          <w:sz w:val="16"/>
          <w:szCs w:val="16"/>
        </w:rPr>
        <w:t>diakonos</w:t>
      </w:r>
      <w:proofErr w:type="spellEnd"/>
      <w:r w:rsidR="00C16C4D" w:rsidRPr="004860D3">
        <w:rPr>
          <w:rFonts w:ascii="Candara" w:hAnsi="Candara"/>
          <w:spacing w:val="-2"/>
          <w:sz w:val="16"/>
          <w:szCs w:val="16"/>
        </w:rPr>
        <w:t xml:space="preserve">, </w:t>
      </w:r>
      <w:r w:rsidR="00C16C4D" w:rsidRPr="004860D3">
        <w:rPr>
          <w:rFonts w:ascii="Candara" w:hAnsi="Candara"/>
          <w:i/>
          <w:spacing w:val="-2"/>
          <w:sz w:val="16"/>
          <w:szCs w:val="16"/>
        </w:rPr>
        <w:t>an agent of sin</w:t>
      </w:r>
      <w:r w:rsidRPr="004860D3">
        <w:rPr>
          <w:rFonts w:ascii="Candara" w:hAnsi="Candara"/>
          <w:spacing w:val="-2"/>
          <w:sz w:val="16"/>
          <w:szCs w:val="16"/>
        </w:rPr>
        <w:t>, or ‘an abettor of sin’ (neb), one who ‘promotes sin’</w:t>
      </w:r>
      <w:r w:rsidR="00C16C4D" w:rsidRPr="004860D3">
        <w:rPr>
          <w:rFonts w:ascii="Candara" w:hAnsi="Candara"/>
          <w:spacing w:val="-2"/>
          <w:sz w:val="16"/>
          <w:szCs w:val="16"/>
        </w:rPr>
        <w:t xml:space="preserve"> (</w:t>
      </w:r>
      <w:proofErr w:type="spellStart"/>
      <w:r w:rsidR="00C16C4D" w:rsidRPr="004860D3">
        <w:rPr>
          <w:rFonts w:ascii="Candara" w:hAnsi="Candara"/>
          <w:spacing w:val="-2"/>
          <w:sz w:val="16"/>
          <w:szCs w:val="16"/>
        </w:rPr>
        <w:t>niv</w:t>
      </w:r>
      <w:proofErr w:type="spellEnd"/>
      <w:r w:rsidR="00C16C4D" w:rsidRPr="004860D3">
        <w:rPr>
          <w:rFonts w:ascii="Candara" w:hAnsi="Candara"/>
          <w:spacing w:val="-2"/>
          <w:sz w:val="16"/>
          <w:szCs w:val="16"/>
        </w:rPr>
        <w:t>). Paul rightly recoils from such a blasphemy with horror. As often, his first reaction to this sort of charge is not theological argument, but a strong statement that this is utterly inconsistent with the revealed nature of God. There is no need for him to show in detail at this stage how utterly false such a charge would be. In the third a</w:t>
      </w:r>
      <w:r w:rsidRPr="004860D3">
        <w:rPr>
          <w:rFonts w:ascii="Candara" w:hAnsi="Candara"/>
          <w:spacing w:val="-2"/>
          <w:sz w:val="16"/>
          <w:szCs w:val="16"/>
        </w:rPr>
        <w:t>nd last section of the letter (‘</w:t>
      </w:r>
      <w:r w:rsidR="00C16C4D" w:rsidRPr="004860D3">
        <w:rPr>
          <w:rFonts w:ascii="Candara" w:hAnsi="Candara"/>
          <w:spacing w:val="-2"/>
          <w:sz w:val="16"/>
          <w:szCs w:val="16"/>
        </w:rPr>
        <w:t>The argument fro</w:t>
      </w:r>
      <w:r w:rsidRPr="004860D3">
        <w:rPr>
          <w:rFonts w:ascii="Candara" w:hAnsi="Candara"/>
          <w:spacing w:val="-2"/>
          <w:sz w:val="16"/>
          <w:szCs w:val="16"/>
        </w:rPr>
        <w:t>m results’</w:t>
      </w:r>
      <w:r w:rsidR="00C16C4D" w:rsidRPr="004860D3">
        <w:rPr>
          <w:rFonts w:ascii="Candara" w:hAnsi="Candara"/>
          <w:spacing w:val="-2"/>
          <w:sz w:val="16"/>
          <w:szCs w:val="16"/>
        </w:rPr>
        <w:t>, 5:2–6:18), Paul will develop this thought further</w:t>
      </w:r>
      <w:r w:rsidRPr="004860D3">
        <w:rPr>
          <w:rFonts w:ascii="Candara" w:hAnsi="Candara"/>
          <w:spacing w:val="-2"/>
          <w:sz w:val="16"/>
          <w:szCs w:val="16"/>
        </w:rPr>
        <w:t>”</w:t>
      </w:r>
      <w:r w:rsidR="00C16C4D" w:rsidRPr="004860D3">
        <w:rPr>
          <w:rFonts w:ascii="Candara" w:hAnsi="Candara"/>
          <w:spacing w:val="-2"/>
          <w:sz w:val="16"/>
          <w:szCs w:val="16"/>
        </w:rPr>
        <w:t xml:space="preserve"> (Cole, 122–123).</w:t>
      </w:r>
    </w:p>
    <w:p w14:paraId="1AA2DAFC" w14:textId="72F8D681" w:rsidR="00C16C4D" w:rsidRPr="007147E0" w:rsidRDefault="007147E0" w:rsidP="007147E0">
      <w:pPr>
        <w:spacing w:before="60" w:after="60"/>
        <w:jc w:val="both"/>
        <w:rPr>
          <w:rFonts w:ascii="Candara" w:hAnsi="Candara"/>
          <w:sz w:val="16"/>
          <w:szCs w:val="16"/>
        </w:rPr>
      </w:pPr>
      <w:r>
        <w:rPr>
          <w:rFonts w:ascii="Candara" w:hAnsi="Candara"/>
          <w:sz w:val="16"/>
          <w:szCs w:val="16"/>
        </w:rPr>
        <w:t>“</w:t>
      </w:r>
      <w:r w:rsidR="00C16C4D" w:rsidRPr="007147E0">
        <w:rPr>
          <w:rFonts w:ascii="Candara" w:hAnsi="Candara"/>
          <w:sz w:val="16"/>
          <w:szCs w:val="16"/>
        </w:rPr>
        <w:t xml:space="preserve">A final interpretation is that Paul refers to the standard antinomian objection to the doctrine of justification by faith which, significantly enough, he also deals with elsewhere. This view is adopted by </w:t>
      </w:r>
      <w:proofErr w:type="spellStart"/>
      <w:r w:rsidR="00C16C4D" w:rsidRPr="007147E0">
        <w:rPr>
          <w:rFonts w:ascii="Candara" w:hAnsi="Candara"/>
          <w:sz w:val="16"/>
          <w:szCs w:val="16"/>
        </w:rPr>
        <w:t>Ridderbos</w:t>
      </w:r>
      <w:proofErr w:type="spellEnd"/>
      <w:r w:rsidR="00C16C4D" w:rsidRPr="007147E0">
        <w:rPr>
          <w:rFonts w:ascii="Candara" w:hAnsi="Candara"/>
          <w:sz w:val="16"/>
          <w:szCs w:val="16"/>
        </w:rPr>
        <w:t xml:space="preserve">, </w:t>
      </w:r>
      <w:proofErr w:type="spellStart"/>
      <w:r w:rsidR="00C16C4D" w:rsidRPr="007147E0">
        <w:rPr>
          <w:rFonts w:ascii="Candara" w:hAnsi="Candara"/>
          <w:sz w:val="16"/>
          <w:szCs w:val="16"/>
        </w:rPr>
        <w:t>Stamm</w:t>
      </w:r>
      <w:proofErr w:type="spellEnd"/>
      <w:r w:rsidR="00C16C4D" w:rsidRPr="007147E0">
        <w:rPr>
          <w:rFonts w:ascii="Candara" w:hAnsi="Candara"/>
          <w:sz w:val="16"/>
          <w:szCs w:val="16"/>
        </w:rPr>
        <w:t>, and Stott…</w:t>
      </w:r>
      <w:proofErr w:type="gramStart"/>
      <w:r w:rsidR="00C16C4D" w:rsidRPr="007147E0">
        <w:rPr>
          <w:rFonts w:ascii="Candara" w:hAnsi="Candara"/>
          <w:sz w:val="16"/>
          <w:szCs w:val="16"/>
        </w:rPr>
        <w:t>.According</w:t>
      </w:r>
      <w:proofErr w:type="gramEnd"/>
      <w:r w:rsidR="00C16C4D" w:rsidRPr="007147E0">
        <w:rPr>
          <w:rFonts w:ascii="Candara" w:hAnsi="Candara"/>
          <w:sz w:val="16"/>
          <w:szCs w:val="16"/>
        </w:rPr>
        <w:t xml:space="preserve"> to this interpretation, Paul would be answering the objection that to eliminate the law entirely as he is doing is to encourage godless living, living without</w:t>
      </w:r>
      <w:r>
        <w:rPr>
          <w:rFonts w:ascii="Candara" w:hAnsi="Candara"/>
          <w:sz w:val="16"/>
          <w:szCs w:val="16"/>
        </w:rPr>
        <w:t xml:space="preserve"> norms. The argument would go, ‘</w:t>
      </w:r>
      <w:proofErr w:type="gramStart"/>
      <w:r w:rsidR="00C16C4D" w:rsidRPr="007147E0">
        <w:rPr>
          <w:rFonts w:ascii="Candara" w:hAnsi="Candara"/>
          <w:sz w:val="16"/>
          <w:szCs w:val="16"/>
        </w:rPr>
        <w:t>Your</w:t>
      </w:r>
      <w:proofErr w:type="gramEnd"/>
      <w:r w:rsidR="00C16C4D" w:rsidRPr="007147E0">
        <w:rPr>
          <w:rFonts w:ascii="Candara" w:hAnsi="Candara"/>
          <w:sz w:val="16"/>
          <w:szCs w:val="16"/>
        </w:rPr>
        <w:t xml:space="preserve"> doctrine of justification by faith is dangerous, for by eliminating the law you also eliminate a man’s sense of moral responsibility. If a person can be accounted right </w:t>
      </w:r>
      <w:proofErr w:type="spellStart"/>
      <w:r w:rsidR="00C16C4D" w:rsidRPr="007147E0">
        <w:rPr>
          <w:rFonts w:ascii="Candara" w:hAnsi="Candara"/>
          <w:sz w:val="16"/>
          <w:szCs w:val="16"/>
        </w:rPr>
        <w:t>eous</w:t>
      </w:r>
      <w:proofErr w:type="spellEnd"/>
      <w:r w:rsidR="00C16C4D" w:rsidRPr="007147E0">
        <w:rPr>
          <w:rFonts w:ascii="Candara" w:hAnsi="Candara"/>
          <w:sz w:val="16"/>
          <w:szCs w:val="16"/>
        </w:rPr>
        <w:t xml:space="preserve"> simply by believing that Christ died for him, why then should he bother to keep the law or, for that matter, why should he bother to live by any standard of morality? There is no need to be good. The result of your doctrine is that men will believe in Christ bu</w:t>
      </w:r>
      <w:r>
        <w:rPr>
          <w:rFonts w:ascii="Candara" w:hAnsi="Candara"/>
          <w:sz w:val="16"/>
          <w:szCs w:val="16"/>
        </w:rPr>
        <w:t>t thereafter do as they desire.’</w:t>
      </w:r>
      <w:r w:rsidR="00C16C4D" w:rsidRPr="007147E0">
        <w:rPr>
          <w:rFonts w:ascii="Candara" w:hAnsi="Candara"/>
          <w:sz w:val="16"/>
          <w:szCs w:val="16"/>
        </w:rPr>
        <w:t xml:space="preserve"> Paul’s reply is abrupt. The form of his expression suggests that he was aware of the possibility that a Christian can (and that all Christians do) sin. But this is not the result of the doctrine of justification by faith, and therefore Christ is not responsible for it</w:t>
      </w:r>
      <w:r>
        <w:rPr>
          <w:rFonts w:ascii="Candara" w:hAnsi="Candara"/>
          <w:sz w:val="16"/>
          <w:szCs w:val="16"/>
        </w:rPr>
        <w:t>. Such a thought is abhorrent. ‘Absolutely not!’ ‘God forbid!’</w:t>
      </w:r>
      <w:r w:rsidR="00C16C4D" w:rsidRPr="007147E0">
        <w:rPr>
          <w:rFonts w:ascii="Candara" w:hAnsi="Candara"/>
          <w:sz w:val="16"/>
          <w:szCs w:val="16"/>
        </w:rPr>
        <w:t xml:space="preserve"> If there is sin, as Paul acknowledges indirectly in the next verse, man himsel</w:t>
      </w:r>
      <w:r>
        <w:rPr>
          <w:rFonts w:ascii="Candara" w:hAnsi="Candara"/>
          <w:sz w:val="16"/>
          <w:szCs w:val="16"/>
        </w:rPr>
        <w:t>f is responsible (‘I am a lawbreaker’</w:t>
      </w:r>
      <w:r w:rsidR="00C16C4D" w:rsidRPr="007147E0">
        <w:rPr>
          <w:rFonts w:ascii="Candara" w:hAnsi="Candara"/>
          <w:sz w:val="16"/>
          <w:szCs w:val="16"/>
        </w:rPr>
        <w:t>)</w:t>
      </w:r>
      <w:r>
        <w:rPr>
          <w:rFonts w:ascii="Candara" w:hAnsi="Candara"/>
          <w:sz w:val="16"/>
          <w:szCs w:val="16"/>
        </w:rPr>
        <w:t>”</w:t>
      </w:r>
      <w:r w:rsidR="00C16C4D" w:rsidRPr="007147E0">
        <w:rPr>
          <w:rFonts w:ascii="Candara" w:hAnsi="Candara"/>
          <w:sz w:val="16"/>
          <w:szCs w:val="16"/>
        </w:rPr>
        <w:t xml:space="preserve"> (</w:t>
      </w:r>
      <w:proofErr w:type="spellStart"/>
      <w:r w:rsidR="00C16C4D" w:rsidRPr="007147E0">
        <w:rPr>
          <w:rFonts w:ascii="Candara" w:hAnsi="Candara"/>
          <w:sz w:val="16"/>
          <w:szCs w:val="16"/>
        </w:rPr>
        <w:t>Boice</w:t>
      </w:r>
      <w:proofErr w:type="spellEnd"/>
      <w:r w:rsidR="00C16C4D" w:rsidRPr="007147E0">
        <w:rPr>
          <w:rFonts w:ascii="Candara" w:hAnsi="Candara"/>
          <w:sz w:val="16"/>
          <w:szCs w:val="16"/>
        </w:rPr>
        <w:t>,</w:t>
      </w:r>
      <w:r>
        <w:rPr>
          <w:rFonts w:ascii="Candara" w:hAnsi="Candara"/>
          <w:sz w:val="16"/>
          <w:szCs w:val="16"/>
        </w:rPr>
        <w:t xml:space="preserve"> </w:t>
      </w:r>
      <w:r w:rsidR="00C16C4D" w:rsidRPr="007147E0">
        <w:rPr>
          <w:rFonts w:ascii="Candara" w:hAnsi="Candara"/>
          <w:sz w:val="16"/>
          <w:szCs w:val="16"/>
        </w:rPr>
        <w:t>450).</w:t>
      </w:r>
    </w:p>
  </w:endnote>
  <w:endnote w:id="29">
    <w:p w14:paraId="013B94A4" w14:textId="7BB3A29B" w:rsidR="00C16C4D" w:rsidRPr="007147E0" w:rsidRDefault="00C16C4D" w:rsidP="007147E0">
      <w:pPr>
        <w:spacing w:before="60" w:after="60"/>
        <w:jc w:val="both"/>
        <w:rPr>
          <w:rFonts w:ascii="Candara" w:hAnsi="Candara"/>
          <w:sz w:val="16"/>
          <w:szCs w:val="16"/>
        </w:rPr>
      </w:pPr>
      <w:r w:rsidRPr="007147E0">
        <w:rPr>
          <w:rFonts w:ascii="Candara" w:hAnsi="Candara"/>
          <w:sz w:val="16"/>
          <w:szCs w:val="16"/>
          <w:vertAlign w:val="superscript"/>
        </w:rPr>
        <w:endnoteRef/>
      </w:r>
      <w:r w:rsidRPr="007147E0">
        <w:rPr>
          <w:rFonts w:ascii="Candara" w:hAnsi="Candara"/>
          <w:sz w:val="16"/>
          <w:szCs w:val="16"/>
        </w:rPr>
        <w:t xml:space="preserve"> </w:t>
      </w:r>
      <w:proofErr w:type="spellStart"/>
      <w:proofErr w:type="gramStart"/>
      <w:r w:rsidRPr="007147E0">
        <w:rPr>
          <w:rFonts w:ascii="Candara" w:hAnsi="Candara"/>
          <w:sz w:val="16"/>
          <w:szCs w:val="16"/>
        </w:rPr>
        <w:t>Wiersbe</w:t>
      </w:r>
      <w:proofErr w:type="spellEnd"/>
      <w:r w:rsidRPr="007147E0">
        <w:rPr>
          <w:rFonts w:ascii="Candara" w:hAnsi="Candara"/>
          <w:sz w:val="16"/>
          <w:szCs w:val="16"/>
        </w:rPr>
        <w:t>, 695.</w:t>
      </w:r>
      <w:proofErr w:type="gramEnd"/>
    </w:p>
  </w:endnote>
  <w:endnote w:id="30">
    <w:p w14:paraId="5F3C4044" w14:textId="01706C27" w:rsidR="00C16C4D" w:rsidRPr="007147E0" w:rsidRDefault="00C16C4D" w:rsidP="007147E0">
      <w:pPr>
        <w:pStyle w:val="EndnoteText"/>
        <w:spacing w:before="60"/>
        <w:jc w:val="both"/>
        <w:rPr>
          <w:rFonts w:ascii="Candara" w:hAnsi="Candara"/>
          <w:sz w:val="16"/>
          <w:szCs w:val="16"/>
        </w:rPr>
      </w:pPr>
      <w:r w:rsidRPr="007147E0">
        <w:rPr>
          <w:rStyle w:val="EndnoteReference"/>
          <w:rFonts w:ascii="Candara" w:hAnsi="Candara"/>
          <w:sz w:val="16"/>
          <w:szCs w:val="16"/>
        </w:rPr>
        <w:endnoteRef/>
      </w:r>
      <w:r w:rsidRPr="007147E0">
        <w:rPr>
          <w:rFonts w:ascii="Candara" w:hAnsi="Candara"/>
          <w:sz w:val="16"/>
          <w:szCs w:val="16"/>
        </w:rPr>
        <w:t xml:space="preserve"> “Through the Law I died to the Law” is undoubtedly referring to the teaching of verse 20 that we have been connected with Christ in His death when He came under the curse of the Law (cf. 3:13; Romans 6:1-4). However, it also quite possibly looks forward to another similar theme in this epistle—that is, our discovery of Christ when the condemnation of the Law (i.e., “through the Law”) led us to Him and His rescue (i.e., “death to the Law”—cf. 3:19-25).</w:t>
      </w:r>
    </w:p>
  </w:endnote>
  <w:endnote w:id="31">
    <w:p w14:paraId="1AC94F09" w14:textId="5E22FF05" w:rsidR="00C16C4D" w:rsidRPr="007147E0" w:rsidRDefault="00C16C4D" w:rsidP="007147E0">
      <w:pPr>
        <w:spacing w:before="60"/>
        <w:jc w:val="both"/>
        <w:rPr>
          <w:rFonts w:ascii="Candara" w:hAnsi="Candara"/>
          <w:sz w:val="16"/>
          <w:szCs w:val="16"/>
        </w:rPr>
      </w:pPr>
      <w:r w:rsidRPr="007147E0">
        <w:rPr>
          <w:rFonts w:ascii="Candara" w:hAnsi="Candara"/>
          <w:sz w:val="16"/>
          <w:szCs w:val="16"/>
          <w:vertAlign w:val="superscript"/>
        </w:rPr>
        <w:endnoteRef/>
      </w:r>
      <w:r w:rsidRPr="007147E0">
        <w:rPr>
          <w:rFonts w:ascii="Candara" w:hAnsi="Candara"/>
          <w:sz w:val="16"/>
          <w:szCs w:val="16"/>
        </w:rPr>
        <w:t xml:space="preserve"> </w:t>
      </w:r>
      <w:proofErr w:type="gramStart"/>
      <w:r w:rsidRPr="007147E0">
        <w:rPr>
          <w:rFonts w:ascii="Candara" w:hAnsi="Candara"/>
          <w:sz w:val="16"/>
          <w:szCs w:val="16"/>
        </w:rPr>
        <w:t>Campbell, 596.</w:t>
      </w:r>
      <w:proofErr w:type="gramEnd"/>
    </w:p>
  </w:endnote>
  <w:endnote w:id="32">
    <w:p w14:paraId="3842AAEC" w14:textId="5B13B212" w:rsidR="00C16C4D" w:rsidRPr="007147E0" w:rsidRDefault="00C16C4D" w:rsidP="007147E0">
      <w:pPr>
        <w:spacing w:before="60"/>
        <w:jc w:val="both"/>
        <w:rPr>
          <w:rFonts w:ascii="Candara" w:hAnsi="Candara"/>
          <w:sz w:val="16"/>
          <w:szCs w:val="16"/>
        </w:rPr>
      </w:pPr>
      <w:r w:rsidRPr="007147E0">
        <w:rPr>
          <w:rFonts w:ascii="Candara" w:hAnsi="Candara"/>
          <w:sz w:val="16"/>
          <w:szCs w:val="16"/>
          <w:vertAlign w:val="superscript"/>
        </w:rPr>
        <w:endnoteRef/>
      </w:r>
      <w:r w:rsidRPr="007147E0">
        <w:rPr>
          <w:rFonts w:ascii="Candara" w:hAnsi="Candara"/>
          <w:sz w:val="16"/>
          <w:szCs w:val="16"/>
        </w:rPr>
        <w:t xml:space="preserve"> </w:t>
      </w:r>
      <w:proofErr w:type="gramStart"/>
      <w:r w:rsidRPr="007147E0">
        <w:rPr>
          <w:rFonts w:ascii="Candara" w:hAnsi="Candara"/>
          <w:sz w:val="16"/>
          <w:szCs w:val="16"/>
        </w:rPr>
        <w:t>MacArthur</w:t>
      </w:r>
      <w:r w:rsidR="007147E0">
        <w:rPr>
          <w:rFonts w:ascii="Candara" w:hAnsi="Candara"/>
          <w:sz w:val="16"/>
          <w:szCs w:val="16"/>
        </w:rPr>
        <w:t xml:space="preserve">, </w:t>
      </w:r>
      <w:r w:rsidRPr="007147E0">
        <w:rPr>
          <w:rFonts w:ascii="Candara" w:hAnsi="Candara"/>
          <w:sz w:val="16"/>
          <w:szCs w:val="16"/>
        </w:rPr>
        <w:t>60.</w:t>
      </w:r>
      <w:proofErr w:type="gramEnd"/>
    </w:p>
  </w:endnote>
  <w:endnote w:id="33">
    <w:p w14:paraId="71CF1225" w14:textId="20AEEA30" w:rsidR="00C16C4D" w:rsidRPr="007147E0" w:rsidRDefault="00C16C4D" w:rsidP="007147E0">
      <w:pPr>
        <w:pStyle w:val="EndnoteText"/>
        <w:spacing w:before="60"/>
        <w:jc w:val="both"/>
        <w:rPr>
          <w:rFonts w:ascii="Candara" w:hAnsi="Candara"/>
          <w:sz w:val="16"/>
          <w:szCs w:val="16"/>
        </w:rPr>
      </w:pPr>
      <w:r w:rsidRPr="007147E0">
        <w:rPr>
          <w:rStyle w:val="EndnoteReference"/>
          <w:rFonts w:ascii="Candara" w:hAnsi="Candara"/>
          <w:sz w:val="16"/>
          <w:szCs w:val="16"/>
        </w:rPr>
        <w:endnoteRef/>
      </w:r>
      <w:r w:rsidRPr="007147E0">
        <w:rPr>
          <w:rFonts w:ascii="Candara" w:hAnsi="Candara"/>
          <w:sz w:val="16"/>
          <w:szCs w:val="16"/>
        </w:rPr>
        <w:t xml:space="preserve"> For example, appropriating our crucifixion with Christ is what cancels the ongoing power of the flesh (5:45; cf. Romans 6:6) and world (6:14).</w:t>
      </w:r>
    </w:p>
  </w:endnote>
  <w:endnote w:id="34">
    <w:p w14:paraId="76074139" w14:textId="60706621" w:rsidR="00C16C4D" w:rsidRPr="007147E0" w:rsidRDefault="00C16C4D" w:rsidP="007147E0">
      <w:pPr>
        <w:spacing w:before="60"/>
        <w:jc w:val="both"/>
        <w:rPr>
          <w:rFonts w:ascii="Candara" w:hAnsi="Candara"/>
          <w:sz w:val="16"/>
          <w:szCs w:val="16"/>
        </w:rPr>
      </w:pPr>
      <w:r w:rsidRPr="007147E0">
        <w:rPr>
          <w:rFonts w:ascii="Candara" w:hAnsi="Candara"/>
          <w:sz w:val="16"/>
          <w:szCs w:val="16"/>
          <w:vertAlign w:val="superscript"/>
        </w:rPr>
        <w:endnoteRef/>
      </w:r>
      <w:r w:rsidR="007147E0">
        <w:rPr>
          <w:rFonts w:ascii="Candara" w:hAnsi="Candara"/>
          <w:sz w:val="16"/>
          <w:szCs w:val="16"/>
        </w:rPr>
        <w:t xml:space="preserve"> </w:t>
      </w:r>
      <w:proofErr w:type="gramStart"/>
      <w:r w:rsidRPr="007147E0">
        <w:rPr>
          <w:rFonts w:ascii="Candara" w:hAnsi="Candara"/>
          <w:sz w:val="16"/>
          <w:szCs w:val="16"/>
        </w:rPr>
        <w:t>Cole, 126.</w:t>
      </w:r>
      <w:proofErr w:type="gramEnd"/>
    </w:p>
  </w:endnote>
  <w:endnote w:id="35">
    <w:p w14:paraId="33F2EEE7" w14:textId="799BDE0E" w:rsidR="00C16C4D" w:rsidRPr="007147E0" w:rsidRDefault="00C16C4D" w:rsidP="007147E0">
      <w:pPr>
        <w:spacing w:before="60"/>
        <w:jc w:val="both"/>
        <w:rPr>
          <w:rFonts w:ascii="Candara" w:hAnsi="Candara"/>
          <w:sz w:val="16"/>
          <w:szCs w:val="16"/>
        </w:rPr>
      </w:pPr>
      <w:r w:rsidRPr="007147E0">
        <w:rPr>
          <w:rFonts w:ascii="Candara" w:hAnsi="Candara"/>
          <w:sz w:val="16"/>
          <w:szCs w:val="16"/>
          <w:vertAlign w:val="superscript"/>
        </w:rPr>
        <w:endnoteRef/>
      </w:r>
      <w:r w:rsidRPr="007147E0">
        <w:rPr>
          <w:rFonts w:ascii="Candara" w:hAnsi="Candara"/>
          <w:sz w:val="16"/>
          <w:szCs w:val="16"/>
        </w:rPr>
        <w:t xml:space="preserve"> </w:t>
      </w:r>
      <w:proofErr w:type="spellStart"/>
      <w:proofErr w:type="gramStart"/>
      <w:r w:rsidRPr="007147E0">
        <w:rPr>
          <w:rFonts w:ascii="Candara" w:hAnsi="Candara"/>
          <w:sz w:val="16"/>
          <w:szCs w:val="16"/>
        </w:rPr>
        <w:t>Boice</w:t>
      </w:r>
      <w:proofErr w:type="spellEnd"/>
      <w:r w:rsidRPr="007147E0">
        <w:rPr>
          <w:rFonts w:ascii="Candara" w:hAnsi="Candara"/>
          <w:sz w:val="16"/>
          <w:szCs w:val="16"/>
        </w:rPr>
        <w:t>, 452.</w:t>
      </w:r>
      <w:proofErr w:type="gramEnd"/>
    </w:p>
  </w:endnote>
  <w:endnote w:id="36">
    <w:p w14:paraId="05849533" w14:textId="38CB7CC5" w:rsidR="00C16C4D" w:rsidRPr="007147E0" w:rsidRDefault="00C16C4D" w:rsidP="007147E0">
      <w:pPr>
        <w:spacing w:before="60" w:after="60"/>
        <w:jc w:val="both"/>
        <w:rPr>
          <w:rFonts w:ascii="Candara" w:hAnsi="Candara"/>
          <w:sz w:val="16"/>
          <w:szCs w:val="16"/>
        </w:rPr>
      </w:pPr>
      <w:r w:rsidRPr="007147E0">
        <w:rPr>
          <w:rFonts w:ascii="Candara" w:hAnsi="Candara"/>
          <w:sz w:val="16"/>
          <w:szCs w:val="16"/>
          <w:vertAlign w:val="superscript"/>
        </w:rPr>
        <w:endnoteRef/>
      </w:r>
      <w:r w:rsidRPr="007147E0">
        <w:rPr>
          <w:rFonts w:ascii="Candara" w:hAnsi="Candara"/>
          <w:sz w:val="16"/>
          <w:szCs w:val="16"/>
        </w:rPr>
        <w:t xml:space="preserve"> </w:t>
      </w:r>
      <w:proofErr w:type="gramStart"/>
      <w:r w:rsidRPr="007147E0">
        <w:rPr>
          <w:rFonts w:ascii="Candara" w:hAnsi="Candara"/>
          <w:sz w:val="16"/>
          <w:szCs w:val="16"/>
        </w:rPr>
        <w:t>George, 153.</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E9A4D" w14:textId="77777777" w:rsidR="00C16C4D" w:rsidRDefault="00C16C4D" w:rsidP="00BA7CA1">
      <w:r>
        <w:separator/>
      </w:r>
    </w:p>
  </w:footnote>
  <w:footnote w:type="continuationSeparator" w:id="0">
    <w:p w14:paraId="6ED6A0A4" w14:textId="77777777" w:rsidR="00C16C4D" w:rsidRDefault="00C16C4D" w:rsidP="00BA7C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550"/>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415DDA"/>
    <w:multiLevelType w:val="hybridMultilevel"/>
    <w:tmpl w:val="FC1C59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5434B4"/>
    <w:multiLevelType w:val="hybridMultilevel"/>
    <w:tmpl w:val="1BDAD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52244"/>
    <w:multiLevelType w:val="hybridMultilevel"/>
    <w:tmpl w:val="79EE1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F3091"/>
    <w:multiLevelType w:val="hybridMultilevel"/>
    <w:tmpl w:val="B784C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50915"/>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652CFE"/>
    <w:multiLevelType w:val="hybridMultilevel"/>
    <w:tmpl w:val="79FA0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54479"/>
    <w:multiLevelType w:val="hybridMultilevel"/>
    <w:tmpl w:val="17A44D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0938CC"/>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893584"/>
    <w:multiLevelType w:val="hybridMultilevel"/>
    <w:tmpl w:val="1D26A2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A7218C"/>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541B11"/>
    <w:multiLevelType w:val="hybridMultilevel"/>
    <w:tmpl w:val="2914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CD2156"/>
    <w:multiLevelType w:val="hybridMultilevel"/>
    <w:tmpl w:val="E862A8CE"/>
    <w:lvl w:ilvl="0" w:tplc="945AD8B2">
      <w:start w:val="1"/>
      <w:numFmt w:val="upperLetter"/>
      <w:lvlText w:val="%1."/>
      <w:lvlJc w:val="left"/>
      <w:pPr>
        <w:ind w:left="720" w:hanging="360"/>
      </w:pPr>
      <w:rPr>
        <w:rFonts w:asciiTheme="minorHAnsi" w:hAnsiTheme="minorHAns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661498"/>
    <w:multiLevelType w:val="hybridMultilevel"/>
    <w:tmpl w:val="97563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B2A741D"/>
    <w:multiLevelType w:val="hybridMultilevel"/>
    <w:tmpl w:val="9F5E5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BCC3798"/>
    <w:multiLevelType w:val="hybridMultilevel"/>
    <w:tmpl w:val="98CC64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EC96F35"/>
    <w:multiLevelType w:val="hybridMultilevel"/>
    <w:tmpl w:val="4C84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04086C"/>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47917B9"/>
    <w:multiLevelType w:val="hybridMultilevel"/>
    <w:tmpl w:val="17A44D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5045E08"/>
    <w:multiLevelType w:val="hybridMultilevel"/>
    <w:tmpl w:val="6806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56743C"/>
    <w:multiLevelType w:val="hybridMultilevel"/>
    <w:tmpl w:val="C45C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CE10DF"/>
    <w:multiLevelType w:val="hybridMultilevel"/>
    <w:tmpl w:val="FC1C59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8310BE"/>
    <w:multiLevelType w:val="hybridMultilevel"/>
    <w:tmpl w:val="FC1C59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906CB4"/>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EE08B4"/>
    <w:multiLevelType w:val="hybridMultilevel"/>
    <w:tmpl w:val="06FA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04323A"/>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6B6153B"/>
    <w:multiLevelType w:val="hybridMultilevel"/>
    <w:tmpl w:val="179ACB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EE7738E"/>
    <w:multiLevelType w:val="hybridMultilevel"/>
    <w:tmpl w:val="D9926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7F1241A"/>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8826D23"/>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B2335D0"/>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B9B4369"/>
    <w:multiLevelType w:val="hybridMultilevel"/>
    <w:tmpl w:val="C372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8"/>
  </w:num>
  <w:num w:numId="4">
    <w:abstractNumId w:val="10"/>
  </w:num>
  <w:num w:numId="5">
    <w:abstractNumId w:val="12"/>
  </w:num>
  <w:num w:numId="6">
    <w:abstractNumId w:val="9"/>
  </w:num>
  <w:num w:numId="7">
    <w:abstractNumId w:val="31"/>
  </w:num>
  <w:num w:numId="8">
    <w:abstractNumId w:val="16"/>
  </w:num>
  <w:num w:numId="9">
    <w:abstractNumId w:val="6"/>
  </w:num>
  <w:num w:numId="10">
    <w:abstractNumId w:val="14"/>
  </w:num>
  <w:num w:numId="11">
    <w:abstractNumId w:val="13"/>
  </w:num>
  <w:num w:numId="12">
    <w:abstractNumId w:val="20"/>
  </w:num>
  <w:num w:numId="13">
    <w:abstractNumId w:val="28"/>
  </w:num>
  <w:num w:numId="14">
    <w:abstractNumId w:val="23"/>
  </w:num>
  <w:num w:numId="15">
    <w:abstractNumId w:val="0"/>
  </w:num>
  <w:num w:numId="16">
    <w:abstractNumId w:val="25"/>
  </w:num>
  <w:num w:numId="17">
    <w:abstractNumId w:val="5"/>
  </w:num>
  <w:num w:numId="18">
    <w:abstractNumId w:val="3"/>
  </w:num>
  <w:num w:numId="19">
    <w:abstractNumId w:val="4"/>
  </w:num>
  <w:num w:numId="20">
    <w:abstractNumId w:val="7"/>
  </w:num>
  <w:num w:numId="21">
    <w:abstractNumId w:val="18"/>
  </w:num>
  <w:num w:numId="22">
    <w:abstractNumId w:val="17"/>
  </w:num>
  <w:num w:numId="23">
    <w:abstractNumId w:val="21"/>
  </w:num>
  <w:num w:numId="24">
    <w:abstractNumId w:val="22"/>
  </w:num>
  <w:num w:numId="25">
    <w:abstractNumId w:val="1"/>
  </w:num>
  <w:num w:numId="26">
    <w:abstractNumId w:val="11"/>
  </w:num>
  <w:num w:numId="27">
    <w:abstractNumId w:val="27"/>
  </w:num>
  <w:num w:numId="28">
    <w:abstractNumId w:val="26"/>
  </w:num>
  <w:num w:numId="29">
    <w:abstractNumId w:val="24"/>
  </w:num>
  <w:num w:numId="30">
    <w:abstractNumId w:val="29"/>
  </w:num>
  <w:num w:numId="31">
    <w:abstractNumId w:val="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colormenu v:ext="edit" fillcolor="none [3213]"/>
    </o:shapedefaults>
  </w:hdrShapeDefaults>
  <w:footnotePr>
    <w:footnote w:id="-1"/>
    <w:footnote w:id="0"/>
  </w:footnotePr>
  <w:endnotePr>
    <w:numFmt w:val="decimal"/>
    <w:endnote w:id="-1"/>
    <w:endnote w:id="0"/>
  </w:endnotePr>
  <w:compat>
    <w:useFELayout/>
    <w:compatSetting w:name="compatibilityMode" w:uri="http://schemas.microsoft.com/office/word" w:val="12"/>
  </w:compat>
  <w:rsids>
    <w:rsidRoot w:val="009E35D4"/>
    <w:rsid w:val="000102E5"/>
    <w:rsid w:val="00012173"/>
    <w:rsid w:val="000142E4"/>
    <w:rsid w:val="00014567"/>
    <w:rsid w:val="000148F8"/>
    <w:rsid w:val="00015705"/>
    <w:rsid w:val="00016E46"/>
    <w:rsid w:val="00020B2C"/>
    <w:rsid w:val="0002231C"/>
    <w:rsid w:val="00026992"/>
    <w:rsid w:val="0003048B"/>
    <w:rsid w:val="00030D20"/>
    <w:rsid w:val="00037C7F"/>
    <w:rsid w:val="000436C5"/>
    <w:rsid w:val="000525FA"/>
    <w:rsid w:val="00053B7B"/>
    <w:rsid w:val="000577F1"/>
    <w:rsid w:val="00060E6E"/>
    <w:rsid w:val="00063EC4"/>
    <w:rsid w:val="00065DA8"/>
    <w:rsid w:val="000730B7"/>
    <w:rsid w:val="00077A28"/>
    <w:rsid w:val="00077BBF"/>
    <w:rsid w:val="000939CA"/>
    <w:rsid w:val="0009739C"/>
    <w:rsid w:val="00097604"/>
    <w:rsid w:val="000A26B2"/>
    <w:rsid w:val="000B2E54"/>
    <w:rsid w:val="000B4FAF"/>
    <w:rsid w:val="000B79EB"/>
    <w:rsid w:val="000C16F6"/>
    <w:rsid w:val="000C558C"/>
    <w:rsid w:val="000C7B52"/>
    <w:rsid w:val="000D0B2F"/>
    <w:rsid w:val="000D5715"/>
    <w:rsid w:val="000D7A25"/>
    <w:rsid w:val="000E5287"/>
    <w:rsid w:val="000F0826"/>
    <w:rsid w:val="000F196B"/>
    <w:rsid w:val="000F59B5"/>
    <w:rsid w:val="000F5DCA"/>
    <w:rsid w:val="00102114"/>
    <w:rsid w:val="00102485"/>
    <w:rsid w:val="00114F36"/>
    <w:rsid w:val="001335BF"/>
    <w:rsid w:val="00135969"/>
    <w:rsid w:val="00140289"/>
    <w:rsid w:val="00140BBF"/>
    <w:rsid w:val="00140C17"/>
    <w:rsid w:val="00142C23"/>
    <w:rsid w:val="0015454D"/>
    <w:rsid w:val="0015672A"/>
    <w:rsid w:val="00160CFD"/>
    <w:rsid w:val="00170611"/>
    <w:rsid w:val="0018222C"/>
    <w:rsid w:val="00182963"/>
    <w:rsid w:val="001839BC"/>
    <w:rsid w:val="00185658"/>
    <w:rsid w:val="001913A7"/>
    <w:rsid w:val="00191AC8"/>
    <w:rsid w:val="001A06E3"/>
    <w:rsid w:val="001A1260"/>
    <w:rsid w:val="001A1A88"/>
    <w:rsid w:val="001A51F6"/>
    <w:rsid w:val="001C185B"/>
    <w:rsid w:val="001C24FF"/>
    <w:rsid w:val="001C3033"/>
    <w:rsid w:val="001C30F0"/>
    <w:rsid w:val="001C329B"/>
    <w:rsid w:val="001D1647"/>
    <w:rsid w:val="001E0E3F"/>
    <w:rsid w:val="001E0FE6"/>
    <w:rsid w:val="001E1A36"/>
    <w:rsid w:val="001E60D5"/>
    <w:rsid w:val="001F1D81"/>
    <w:rsid w:val="001F54D9"/>
    <w:rsid w:val="00202787"/>
    <w:rsid w:val="00212ABC"/>
    <w:rsid w:val="0021573F"/>
    <w:rsid w:val="00216BFB"/>
    <w:rsid w:val="00217F6C"/>
    <w:rsid w:val="00221B5D"/>
    <w:rsid w:val="00223F06"/>
    <w:rsid w:val="00232B94"/>
    <w:rsid w:val="002346BC"/>
    <w:rsid w:val="00234ED8"/>
    <w:rsid w:val="002437CF"/>
    <w:rsid w:val="0024494C"/>
    <w:rsid w:val="002510D0"/>
    <w:rsid w:val="0025282B"/>
    <w:rsid w:val="0025346A"/>
    <w:rsid w:val="002534B7"/>
    <w:rsid w:val="002605A8"/>
    <w:rsid w:val="00266A64"/>
    <w:rsid w:val="00267F05"/>
    <w:rsid w:val="002839D4"/>
    <w:rsid w:val="0029207D"/>
    <w:rsid w:val="00297D28"/>
    <w:rsid w:val="002A63A0"/>
    <w:rsid w:val="002A7892"/>
    <w:rsid w:val="002B1A5F"/>
    <w:rsid w:val="002C5561"/>
    <w:rsid w:val="002D1D7A"/>
    <w:rsid w:val="002D2D5D"/>
    <w:rsid w:val="002D79A6"/>
    <w:rsid w:val="002E22A2"/>
    <w:rsid w:val="002E7008"/>
    <w:rsid w:val="002E76DC"/>
    <w:rsid w:val="002F0926"/>
    <w:rsid w:val="002F0A22"/>
    <w:rsid w:val="002F2B5E"/>
    <w:rsid w:val="002F35D4"/>
    <w:rsid w:val="002F65AA"/>
    <w:rsid w:val="00302644"/>
    <w:rsid w:val="003054AD"/>
    <w:rsid w:val="00311AEB"/>
    <w:rsid w:val="00321279"/>
    <w:rsid w:val="00326F4F"/>
    <w:rsid w:val="00327113"/>
    <w:rsid w:val="00331026"/>
    <w:rsid w:val="0033134D"/>
    <w:rsid w:val="00336D63"/>
    <w:rsid w:val="0034270D"/>
    <w:rsid w:val="00347859"/>
    <w:rsid w:val="00350884"/>
    <w:rsid w:val="003536F6"/>
    <w:rsid w:val="00363051"/>
    <w:rsid w:val="00366909"/>
    <w:rsid w:val="00373D33"/>
    <w:rsid w:val="0037506A"/>
    <w:rsid w:val="00377019"/>
    <w:rsid w:val="00380925"/>
    <w:rsid w:val="00390295"/>
    <w:rsid w:val="0039441B"/>
    <w:rsid w:val="003960BF"/>
    <w:rsid w:val="003A21E5"/>
    <w:rsid w:val="003A30C9"/>
    <w:rsid w:val="003A6D7C"/>
    <w:rsid w:val="003C0F53"/>
    <w:rsid w:val="003C1B75"/>
    <w:rsid w:val="003C2198"/>
    <w:rsid w:val="003C74AC"/>
    <w:rsid w:val="003D5A91"/>
    <w:rsid w:val="003E018E"/>
    <w:rsid w:val="003E1489"/>
    <w:rsid w:val="003E6703"/>
    <w:rsid w:val="003E7E9D"/>
    <w:rsid w:val="003E7F06"/>
    <w:rsid w:val="003F6CF7"/>
    <w:rsid w:val="004003EB"/>
    <w:rsid w:val="00400B4E"/>
    <w:rsid w:val="0040463D"/>
    <w:rsid w:val="004047C4"/>
    <w:rsid w:val="004047C7"/>
    <w:rsid w:val="00407654"/>
    <w:rsid w:val="00413562"/>
    <w:rsid w:val="00417939"/>
    <w:rsid w:val="00420944"/>
    <w:rsid w:val="004220E9"/>
    <w:rsid w:val="0042639C"/>
    <w:rsid w:val="0042719B"/>
    <w:rsid w:val="00431C6E"/>
    <w:rsid w:val="004328C4"/>
    <w:rsid w:val="004432D0"/>
    <w:rsid w:val="00451527"/>
    <w:rsid w:val="00456118"/>
    <w:rsid w:val="004626A9"/>
    <w:rsid w:val="004655B3"/>
    <w:rsid w:val="00470328"/>
    <w:rsid w:val="00473133"/>
    <w:rsid w:val="004807DF"/>
    <w:rsid w:val="00482D69"/>
    <w:rsid w:val="0048351C"/>
    <w:rsid w:val="004860D3"/>
    <w:rsid w:val="00491302"/>
    <w:rsid w:val="00494194"/>
    <w:rsid w:val="004A3C3F"/>
    <w:rsid w:val="004A4CA9"/>
    <w:rsid w:val="004B0B96"/>
    <w:rsid w:val="004B1FCC"/>
    <w:rsid w:val="004C3DAD"/>
    <w:rsid w:val="004D4854"/>
    <w:rsid w:val="004E6DBD"/>
    <w:rsid w:val="004F127E"/>
    <w:rsid w:val="004F6858"/>
    <w:rsid w:val="004F7D9D"/>
    <w:rsid w:val="00501661"/>
    <w:rsid w:val="005124A5"/>
    <w:rsid w:val="0052184D"/>
    <w:rsid w:val="00521A28"/>
    <w:rsid w:val="005263BB"/>
    <w:rsid w:val="005303F2"/>
    <w:rsid w:val="00535038"/>
    <w:rsid w:val="00544733"/>
    <w:rsid w:val="005450A6"/>
    <w:rsid w:val="0055015A"/>
    <w:rsid w:val="0055032D"/>
    <w:rsid w:val="00553E9C"/>
    <w:rsid w:val="005544D6"/>
    <w:rsid w:val="0055484C"/>
    <w:rsid w:val="00556F16"/>
    <w:rsid w:val="00560125"/>
    <w:rsid w:val="00561358"/>
    <w:rsid w:val="00562162"/>
    <w:rsid w:val="00563CC2"/>
    <w:rsid w:val="00565308"/>
    <w:rsid w:val="00571FB7"/>
    <w:rsid w:val="00573F7D"/>
    <w:rsid w:val="00583649"/>
    <w:rsid w:val="00593919"/>
    <w:rsid w:val="00594D1E"/>
    <w:rsid w:val="005A6527"/>
    <w:rsid w:val="005B2520"/>
    <w:rsid w:val="005B644D"/>
    <w:rsid w:val="005C5EB8"/>
    <w:rsid w:val="005E2889"/>
    <w:rsid w:val="005E30B4"/>
    <w:rsid w:val="005E3724"/>
    <w:rsid w:val="005E57CF"/>
    <w:rsid w:val="0060100B"/>
    <w:rsid w:val="00601ADD"/>
    <w:rsid w:val="00602423"/>
    <w:rsid w:val="00603D6F"/>
    <w:rsid w:val="00622C24"/>
    <w:rsid w:val="00624AB6"/>
    <w:rsid w:val="00624EC8"/>
    <w:rsid w:val="0062781F"/>
    <w:rsid w:val="006279B6"/>
    <w:rsid w:val="00643AFB"/>
    <w:rsid w:val="006454BD"/>
    <w:rsid w:val="00650C21"/>
    <w:rsid w:val="00655701"/>
    <w:rsid w:val="00660B08"/>
    <w:rsid w:val="00662E04"/>
    <w:rsid w:val="006665CA"/>
    <w:rsid w:val="0067040B"/>
    <w:rsid w:val="00670E56"/>
    <w:rsid w:val="0067131C"/>
    <w:rsid w:val="00681361"/>
    <w:rsid w:val="00685C03"/>
    <w:rsid w:val="006A27E0"/>
    <w:rsid w:val="006A52F1"/>
    <w:rsid w:val="006A7C7E"/>
    <w:rsid w:val="006B14B9"/>
    <w:rsid w:val="006B41FB"/>
    <w:rsid w:val="006B6FC5"/>
    <w:rsid w:val="006C479D"/>
    <w:rsid w:val="006C4FAD"/>
    <w:rsid w:val="006D735B"/>
    <w:rsid w:val="006D7F92"/>
    <w:rsid w:val="006E023A"/>
    <w:rsid w:val="006E38C8"/>
    <w:rsid w:val="006E3FB8"/>
    <w:rsid w:val="006E7A0C"/>
    <w:rsid w:val="006F1CE1"/>
    <w:rsid w:val="007015E4"/>
    <w:rsid w:val="0070379D"/>
    <w:rsid w:val="0071223C"/>
    <w:rsid w:val="0071373C"/>
    <w:rsid w:val="007147E0"/>
    <w:rsid w:val="0071579D"/>
    <w:rsid w:val="00716E15"/>
    <w:rsid w:val="00721A32"/>
    <w:rsid w:val="00722CE3"/>
    <w:rsid w:val="00726E06"/>
    <w:rsid w:val="00735540"/>
    <w:rsid w:val="007366FF"/>
    <w:rsid w:val="00747DD5"/>
    <w:rsid w:val="00752960"/>
    <w:rsid w:val="00755F38"/>
    <w:rsid w:val="00756633"/>
    <w:rsid w:val="00765FF4"/>
    <w:rsid w:val="00766BBF"/>
    <w:rsid w:val="00771541"/>
    <w:rsid w:val="00777902"/>
    <w:rsid w:val="00782B5D"/>
    <w:rsid w:val="00786996"/>
    <w:rsid w:val="00794B11"/>
    <w:rsid w:val="00795478"/>
    <w:rsid w:val="007A13AD"/>
    <w:rsid w:val="007A2C99"/>
    <w:rsid w:val="007A3B1F"/>
    <w:rsid w:val="007A680A"/>
    <w:rsid w:val="007A688E"/>
    <w:rsid w:val="007B4310"/>
    <w:rsid w:val="007B7E5D"/>
    <w:rsid w:val="007C0D0F"/>
    <w:rsid w:val="007C3371"/>
    <w:rsid w:val="007C4C99"/>
    <w:rsid w:val="007D1DF5"/>
    <w:rsid w:val="007E011B"/>
    <w:rsid w:val="007E5ACE"/>
    <w:rsid w:val="0080020C"/>
    <w:rsid w:val="00800436"/>
    <w:rsid w:val="008049E6"/>
    <w:rsid w:val="0081100C"/>
    <w:rsid w:val="00814B33"/>
    <w:rsid w:val="00814BFE"/>
    <w:rsid w:val="00814DCE"/>
    <w:rsid w:val="00815E13"/>
    <w:rsid w:val="00820D18"/>
    <w:rsid w:val="00822D3A"/>
    <w:rsid w:val="00823B1F"/>
    <w:rsid w:val="00825EC3"/>
    <w:rsid w:val="00825F58"/>
    <w:rsid w:val="00833419"/>
    <w:rsid w:val="00833CD4"/>
    <w:rsid w:val="00837C6A"/>
    <w:rsid w:val="00840179"/>
    <w:rsid w:val="0084526F"/>
    <w:rsid w:val="00846175"/>
    <w:rsid w:val="00847248"/>
    <w:rsid w:val="0086092C"/>
    <w:rsid w:val="008614DC"/>
    <w:rsid w:val="00865FBB"/>
    <w:rsid w:val="00871FE1"/>
    <w:rsid w:val="00872D3A"/>
    <w:rsid w:val="008744CA"/>
    <w:rsid w:val="00877908"/>
    <w:rsid w:val="008808A3"/>
    <w:rsid w:val="00880C36"/>
    <w:rsid w:val="0088554D"/>
    <w:rsid w:val="00886D24"/>
    <w:rsid w:val="00887A81"/>
    <w:rsid w:val="00893AC8"/>
    <w:rsid w:val="008964E2"/>
    <w:rsid w:val="008968A2"/>
    <w:rsid w:val="00897B5B"/>
    <w:rsid w:val="008A19C3"/>
    <w:rsid w:val="008A4EE1"/>
    <w:rsid w:val="008B413A"/>
    <w:rsid w:val="008C3EE2"/>
    <w:rsid w:val="008D5934"/>
    <w:rsid w:val="008D5E58"/>
    <w:rsid w:val="008D6A70"/>
    <w:rsid w:val="008E1CF8"/>
    <w:rsid w:val="008F1FE3"/>
    <w:rsid w:val="008F4097"/>
    <w:rsid w:val="008F4C7E"/>
    <w:rsid w:val="00901A4D"/>
    <w:rsid w:val="00924230"/>
    <w:rsid w:val="009307DF"/>
    <w:rsid w:val="009341B9"/>
    <w:rsid w:val="00940B51"/>
    <w:rsid w:val="00942B46"/>
    <w:rsid w:val="00942E2D"/>
    <w:rsid w:val="009448EB"/>
    <w:rsid w:val="00953F4F"/>
    <w:rsid w:val="009556DA"/>
    <w:rsid w:val="00962C4E"/>
    <w:rsid w:val="00963A2B"/>
    <w:rsid w:val="009738AB"/>
    <w:rsid w:val="009802A8"/>
    <w:rsid w:val="0098034F"/>
    <w:rsid w:val="00982E6A"/>
    <w:rsid w:val="009910A0"/>
    <w:rsid w:val="009A1F3C"/>
    <w:rsid w:val="009A3AC6"/>
    <w:rsid w:val="009A5609"/>
    <w:rsid w:val="009A6BD3"/>
    <w:rsid w:val="009A704C"/>
    <w:rsid w:val="009B1DCA"/>
    <w:rsid w:val="009B708B"/>
    <w:rsid w:val="009C107C"/>
    <w:rsid w:val="009C5F9A"/>
    <w:rsid w:val="009C6428"/>
    <w:rsid w:val="009C77BE"/>
    <w:rsid w:val="009D3858"/>
    <w:rsid w:val="009D3E59"/>
    <w:rsid w:val="009D7499"/>
    <w:rsid w:val="009E13BA"/>
    <w:rsid w:val="009E35D4"/>
    <w:rsid w:val="009E6CD7"/>
    <w:rsid w:val="009F11BB"/>
    <w:rsid w:val="009F3B79"/>
    <w:rsid w:val="009F6A76"/>
    <w:rsid w:val="00A04C92"/>
    <w:rsid w:val="00A17F0E"/>
    <w:rsid w:val="00A218C6"/>
    <w:rsid w:val="00A21AC0"/>
    <w:rsid w:val="00A22193"/>
    <w:rsid w:val="00A23DB9"/>
    <w:rsid w:val="00A24605"/>
    <w:rsid w:val="00A27ADA"/>
    <w:rsid w:val="00A30A08"/>
    <w:rsid w:val="00A33192"/>
    <w:rsid w:val="00A37566"/>
    <w:rsid w:val="00A37C33"/>
    <w:rsid w:val="00A40A56"/>
    <w:rsid w:val="00A432FD"/>
    <w:rsid w:val="00A60B89"/>
    <w:rsid w:val="00A80133"/>
    <w:rsid w:val="00A80289"/>
    <w:rsid w:val="00A82432"/>
    <w:rsid w:val="00A82953"/>
    <w:rsid w:val="00AA0BD6"/>
    <w:rsid w:val="00AA2AA9"/>
    <w:rsid w:val="00AB5A9C"/>
    <w:rsid w:val="00AC387D"/>
    <w:rsid w:val="00AC595C"/>
    <w:rsid w:val="00AD2D19"/>
    <w:rsid w:val="00AE3911"/>
    <w:rsid w:val="00AE78ED"/>
    <w:rsid w:val="00AF0638"/>
    <w:rsid w:val="00B10F00"/>
    <w:rsid w:val="00B1539B"/>
    <w:rsid w:val="00B16CD0"/>
    <w:rsid w:val="00B2353D"/>
    <w:rsid w:val="00B27E3F"/>
    <w:rsid w:val="00B40660"/>
    <w:rsid w:val="00B471E1"/>
    <w:rsid w:val="00B51AF0"/>
    <w:rsid w:val="00B52BD4"/>
    <w:rsid w:val="00B54029"/>
    <w:rsid w:val="00B602BC"/>
    <w:rsid w:val="00B652A2"/>
    <w:rsid w:val="00B76C2A"/>
    <w:rsid w:val="00B7757B"/>
    <w:rsid w:val="00B80979"/>
    <w:rsid w:val="00B82C74"/>
    <w:rsid w:val="00BA102F"/>
    <w:rsid w:val="00BA2DE4"/>
    <w:rsid w:val="00BA4B59"/>
    <w:rsid w:val="00BA6D77"/>
    <w:rsid w:val="00BA7CA1"/>
    <w:rsid w:val="00BB1312"/>
    <w:rsid w:val="00BB19C6"/>
    <w:rsid w:val="00BC0A41"/>
    <w:rsid w:val="00BC11AF"/>
    <w:rsid w:val="00BC155D"/>
    <w:rsid w:val="00BD4FFF"/>
    <w:rsid w:val="00BE1DC1"/>
    <w:rsid w:val="00BE6E3D"/>
    <w:rsid w:val="00C05124"/>
    <w:rsid w:val="00C13691"/>
    <w:rsid w:val="00C143E6"/>
    <w:rsid w:val="00C16C4D"/>
    <w:rsid w:val="00C1769B"/>
    <w:rsid w:val="00C20D99"/>
    <w:rsid w:val="00C24019"/>
    <w:rsid w:val="00C30E33"/>
    <w:rsid w:val="00C35C82"/>
    <w:rsid w:val="00C36A2E"/>
    <w:rsid w:val="00C41D0F"/>
    <w:rsid w:val="00C44B9A"/>
    <w:rsid w:val="00C55E37"/>
    <w:rsid w:val="00C56D58"/>
    <w:rsid w:val="00C6149D"/>
    <w:rsid w:val="00C6299D"/>
    <w:rsid w:val="00C63683"/>
    <w:rsid w:val="00C67CCA"/>
    <w:rsid w:val="00C70137"/>
    <w:rsid w:val="00C70DBC"/>
    <w:rsid w:val="00C724BD"/>
    <w:rsid w:val="00C729DB"/>
    <w:rsid w:val="00C733DC"/>
    <w:rsid w:val="00C75912"/>
    <w:rsid w:val="00C75D06"/>
    <w:rsid w:val="00C774E5"/>
    <w:rsid w:val="00C779E3"/>
    <w:rsid w:val="00C8159A"/>
    <w:rsid w:val="00C90774"/>
    <w:rsid w:val="00C91FAF"/>
    <w:rsid w:val="00C94259"/>
    <w:rsid w:val="00C96532"/>
    <w:rsid w:val="00CA441F"/>
    <w:rsid w:val="00CA759A"/>
    <w:rsid w:val="00CB23E7"/>
    <w:rsid w:val="00CC0BB6"/>
    <w:rsid w:val="00CC14E7"/>
    <w:rsid w:val="00CC7503"/>
    <w:rsid w:val="00CD0AE9"/>
    <w:rsid w:val="00CE1911"/>
    <w:rsid w:val="00CE272A"/>
    <w:rsid w:val="00CF5E54"/>
    <w:rsid w:val="00D10F6F"/>
    <w:rsid w:val="00D16EA4"/>
    <w:rsid w:val="00D16F22"/>
    <w:rsid w:val="00D310F8"/>
    <w:rsid w:val="00D31899"/>
    <w:rsid w:val="00D32284"/>
    <w:rsid w:val="00D333F0"/>
    <w:rsid w:val="00D339DF"/>
    <w:rsid w:val="00D344EC"/>
    <w:rsid w:val="00D36466"/>
    <w:rsid w:val="00D41AEB"/>
    <w:rsid w:val="00D43279"/>
    <w:rsid w:val="00D43A14"/>
    <w:rsid w:val="00D45AC6"/>
    <w:rsid w:val="00D50775"/>
    <w:rsid w:val="00D62535"/>
    <w:rsid w:val="00D654B9"/>
    <w:rsid w:val="00D65DC2"/>
    <w:rsid w:val="00D701C5"/>
    <w:rsid w:val="00D7608A"/>
    <w:rsid w:val="00D77086"/>
    <w:rsid w:val="00D80406"/>
    <w:rsid w:val="00D85D16"/>
    <w:rsid w:val="00D87526"/>
    <w:rsid w:val="00D87F30"/>
    <w:rsid w:val="00D95D34"/>
    <w:rsid w:val="00DA6192"/>
    <w:rsid w:val="00DB0DAE"/>
    <w:rsid w:val="00DB342E"/>
    <w:rsid w:val="00DB4300"/>
    <w:rsid w:val="00DB4E75"/>
    <w:rsid w:val="00DC0997"/>
    <w:rsid w:val="00DC432F"/>
    <w:rsid w:val="00DC5567"/>
    <w:rsid w:val="00DC668E"/>
    <w:rsid w:val="00DD2B91"/>
    <w:rsid w:val="00DD4AD9"/>
    <w:rsid w:val="00DE4B8D"/>
    <w:rsid w:val="00DF10C7"/>
    <w:rsid w:val="00DF55CA"/>
    <w:rsid w:val="00E028BF"/>
    <w:rsid w:val="00E028F2"/>
    <w:rsid w:val="00E03BBB"/>
    <w:rsid w:val="00E06FD6"/>
    <w:rsid w:val="00E10F66"/>
    <w:rsid w:val="00E134E7"/>
    <w:rsid w:val="00E16990"/>
    <w:rsid w:val="00E21418"/>
    <w:rsid w:val="00E32796"/>
    <w:rsid w:val="00E3443E"/>
    <w:rsid w:val="00E34C85"/>
    <w:rsid w:val="00E400E4"/>
    <w:rsid w:val="00E418D1"/>
    <w:rsid w:val="00E56BB2"/>
    <w:rsid w:val="00E72A45"/>
    <w:rsid w:val="00E737EB"/>
    <w:rsid w:val="00E8757B"/>
    <w:rsid w:val="00E9467C"/>
    <w:rsid w:val="00E94E64"/>
    <w:rsid w:val="00E9784B"/>
    <w:rsid w:val="00EA16A6"/>
    <w:rsid w:val="00EA4EB3"/>
    <w:rsid w:val="00EB4C29"/>
    <w:rsid w:val="00EC2375"/>
    <w:rsid w:val="00ED0910"/>
    <w:rsid w:val="00ED22ED"/>
    <w:rsid w:val="00ED3E45"/>
    <w:rsid w:val="00ED5627"/>
    <w:rsid w:val="00ED5C4E"/>
    <w:rsid w:val="00ED5D03"/>
    <w:rsid w:val="00EE2A4D"/>
    <w:rsid w:val="00EF1B24"/>
    <w:rsid w:val="00EF2913"/>
    <w:rsid w:val="00EF4D8A"/>
    <w:rsid w:val="00F00707"/>
    <w:rsid w:val="00F01CF7"/>
    <w:rsid w:val="00F07559"/>
    <w:rsid w:val="00F12F06"/>
    <w:rsid w:val="00F136E6"/>
    <w:rsid w:val="00F20112"/>
    <w:rsid w:val="00F23F94"/>
    <w:rsid w:val="00F242EB"/>
    <w:rsid w:val="00F248FD"/>
    <w:rsid w:val="00F31D2D"/>
    <w:rsid w:val="00F36E6C"/>
    <w:rsid w:val="00F407B9"/>
    <w:rsid w:val="00F56639"/>
    <w:rsid w:val="00F60E19"/>
    <w:rsid w:val="00F6165E"/>
    <w:rsid w:val="00F66CA9"/>
    <w:rsid w:val="00F6708C"/>
    <w:rsid w:val="00F67FB6"/>
    <w:rsid w:val="00F70340"/>
    <w:rsid w:val="00F801FE"/>
    <w:rsid w:val="00F83282"/>
    <w:rsid w:val="00F919D4"/>
    <w:rsid w:val="00F928B5"/>
    <w:rsid w:val="00F93F82"/>
    <w:rsid w:val="00F9464D"/>
    <w:rsid w:val="00FA44EE"/>
    <w:rsid w:val="00FA4D27"/>
    <w:rsid w:val="00FA6828"/>
    <w:rsid w:val="00FB5621"/>
    <w:rsid w:val="00FB713B"/>
    <w:rsid w:val="00FC0B8C"/>
    <w:rsid w:val="00FC6050"/>
    <w:rsid w:val="00FE14FB"/>
    <w:rsid w:val="00FE771F"/>
    <w:rsid w:val="00FF0296"/>
    <w:rsid w:val="00FF11EB"/>
    <w:rsid w:val="00FF5B5E"/>
    <w:rsid w:val="00FF6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3]"/>
    </o:shapedefaults>
    <o:shapelayout v:ext="edit">
      <o:idmap v:ext="edit" data="1"/>
    </o:shapelayout>
  </w:shapeDefaults>
  <w:decimalSymbol w:val="."/>
  <w:listSeparator w:val=","/>
  <w14:docId w14:val="77A4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9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A1"/>
    <w:pPr>
      <w:ind w:left="720"/>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 w:type="character" w:styleId="Hyperlink">
    <w:name w:val="Hyperlink"/>
    <w:basedOn w:val="DefaultParagraphFont"/>
    <w:uiPriority w:val="99"/>
    <w:unhideWhenUsed/>
    <w:rsid w:val="00E34C85"/>
    <w:rPr>
      <w:color w:val="0000FF" w:themeColor="hyperlink"/>
      <w:u w:val="single"/>
    </w:rPr>
  </w:style>
  <w:style w:type="paragraph" w:styleId="FootnoteText">
    <w:name w:val="footnote text"/>
    <w:basedOn w:val="Normal"/>
    <w:link w:val="FootnoteTextChar"/>
    <w:uiPriority w:val="99"/>
    <w:unhideWhenUsed/>
    <w:rsid w:val="00A24605"/>
  </w:style>
  <w:style w:type="character" w:customStyle="1" w:styleId="FootnoteTextChar">
    <w:name w:val="Footnote Text Char"/>
    <w:basedOn w:val="DefaultParagraphFont"/>
    <w:link w:val="FootnoteText"/>
    <w:uiPriority w:val="99"/>
    <w:rsid w:val="00A24605"/>
  </w:style>
  <w:style w:type="character" w:styleId="FootnoteReference">
    <w:name w:val="footnote reference"/>
    <w:basedOn w:val="DefaultParagraphFont"/>
    <w:uiPriority w:val="99"/>
    <w:unhideWhenUsed/>
    <w:rsid w:val="00A24605"/>
    <w:rPr>
      <w:vertAlign w:val="superscript"/>
    </w:rPr>
  </w:style>
  <w:style w:type="paragraph" w:styleId="EndnoteText">
    <w:name w:val="endnote text"/>
    <w:basedOn w:val="Normal"/>
    <w:link w:val="EndnoteTextChar"/>
    <w:uiPriority w:val="99"/>
    <w:unhideWhenUsed/>
    <w:rsid w:val="00A24605"/>
  </w:style>
  <w:style w:type="character" w:customStyle="1" w:styleId="EndnoteTextChar">
    <w:name w:val="Endnote Text Char"/>
    <w:basedOn w:val="DefaultParagraphFont"/>
    <w:link w:val="EndnoteText"/>
    <w:uiPriority w:val="99"/>
    <w:rsid w:val="00A24605"/>
  </w:style>
  <w:style w:type="character" w:styleId="EndnoteReference">
    <w:name w:val="endnote reference"/>
    <w:basedOn w:val="DefaultParagraphFont"/>
    <w:uiPriority w:val="99"/>
    <w:unhideWhenUsed/>
    <w:rsid w:val="00A2460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5927</Words>
  <Characters>33784</Characters>
  <Application>Microsoft Macintosh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Keith Lewis</cp:lastModifiedBy>
  <cp:revision>3</cp:revision>
  <cp:lastPrinted>2014-10-01T19:11:00Z</cp:lastPrinted>
  <dcterms:created xsi:type="dcterms:W3CDTF">2014-10-01T19:11:00Z</dcterms:created>
  <dcterms:modified xsi:type="dcterms:W3CDTF">2014-10-01T19:22:00Z</dcterms:modified>
</cp:coreProperties>
</file>